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7FDD" w:rsidRPr="008C47F6" w:rsidRDefault="00727FDD" w:rsidP="00D36701">
      <w:pPr>
        <w:ind w:right="-2" w:firstLine="0"/>
        <w:jc w:val="center"/>
        <w:rPr>
          <w:highlight w:val="yellow"/>
        </w:rPr>
      </w:pPr>
      <w:bookmarkStart w:id="0" w:name="_Toc413745917"/>
      <w:bookmarkStart w:id="1" w:name="_Hlk34226692"/>
    </w:p>
    <w:p w:rsidR="00727FDD" w:rsidRPr="008C47F6" w:rsidRDefault="002B7209" w:rsidP="00D36701">
      <w:pPr>
        <w:ind w:right="-2" w:firstLine="0"/>
        <w:jc w:val="center"/>
        <w:rPr>
          <w:highlight w:val="yellow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7" type="#_x0000_t75" style="position:absolute;left:0;text-align:left;margin-left:11.55pt;margin-top:5.45pt;width:443.6pt;height:332.75pt;z-index:251660288;mso-position-horizontal-relative:text;mso-position-vertical-relative:text;mso-width-relative:page;mso-height-relative:page">
            <v:imagedata r:id="rId8" o:title="IMG_5261"/>
          </v:shape>
        </w:pict>
      </w:r>
    </w:p>
    <w:p w:rsidR="00727FDD" w:rsidRPr="008C47F6" w:rsidRDefault="00727FDD" w:rsidP="00D36701">
      <w:pPr>
        <w:ind w:right="-2" w:firstLine="0"/>
        <w:jc w:val="center"/>
        <w:rPr>
          <w:highlight w:val="yellow"/>
        </w:rPr>
      </w:pPr>
    </w:p>
    <w:p w:rsidR="00727FDD" w:rsidRPr="008C47F6" w:rsidRDefault="00727FDD" w:rsidP="00D36701">
      <w:pPr>
        <w:ind w:right="-2" w:firstLine="0"/>
        <w:jc w:val="center"/>
        <w:rPr>
          <w:highlight w:val="yellow"/>
        </w:rPr>
      </w:pPr>
    </w:p>
    <w:p w:rsidR="00727FDD" w:rsidRPr="008C47F6" w:rsidRDefault="00727FDD" w:rsidP="00D36701">
      <w:pPr>
        <w:ind w:right="-2" w:firstLine="0"/>
        <w:jc w:val="center"/>
        <w:rPr>
          <w:highlight w:val="yellow"/>
        </w:rPr>
      </w:pPr>
    </w:p>
    <w:p w:rsidR="00727FDD" w:rsidRPr="008C47F6" w:rsidRDefault="00727FDD" w:rsidP="00D36701">
      <w:pPr>
        <w:ind w:right="-2" w:firstLine="0"/>
        <w:rPr>
          <w:highlight w:val="yellow"/>
        </w:rPr>
      </w:pPr>
    </w:p>
    <w:p w:rsidR="00727FDD" w:rsidRPr="008C47F6" w:rsidRDefault="00727FDD" w:rsidP="00D36701">
      <w:pPr>
        <w:ind w:right="-2" w:firstLine="0"/>
        <w:rPr>
          <w:highlight w:val="yellow"/>
        </w:rPr>
      </w:pPr>
    </w:p>
    <w:p w:rsidR="00727FDD" w:rsidRPr="008C47F6" w:rsidRDefault="00727FDD" w:rsidP="00D36701">
      <w:pPr>
        <w:ind w:right="-2" w:firstLine="0"/>
        <w:rPr>
          <w:highlight w:val="yellow"/>
        </w:rPr>
      </w:pPr>
    </w:p>
    <w:p w:rsidR="00727FDD" w:rsidRPr="008C47F6" w:rsidRDefault="00727FDD" w:rsidP="00D36701">
      <w:pPr>
        <w:ind w:right="-2" w:firstLine="0"/>
        <w:rPr>
          <w:highlight w:val="yellow"/>
        </w:rPr>
      </w:pPr>
    </w:p>
    <w:p w:rsidR="00727FDD" w:rsidRPr="008C47F6" w:rsidRDefault="00727FDD" w:rsidP="00623B16">
      <w:pPr>
        <w:ind w:right="-2" w:firstLine="0"/>
        <w:rPr>
          <w:highlight w:val="yellow"/>
        </w:rPr>
      </w:pPr>
    </w:p>
    <w:p w:rsidR="00727FDD" w:rsidRPr="008C47F6" w:rsidRDefault="00727FDD" w:rsidP="00D36701">
      <w:pPr>
        <w:ind w:right="-2" w:firstLine="0"/>
        <w:jc w:val="center"/>
        <w:rPr>
          <w:highlight w:val="yellow"/>
        </w:rPr>
      </w:pPr>
    </w:p>
    <w:p w:rsidR="00727FDD" w:rsidRPr="008C47F6" w:rsidRDefault="00727FDD" w:rsidP="00D36701">
      <w:pPr>
        <w:ind w:right="-2" w:firstLine="0"/>
        <w:jc w:val="center"/>
        <w:rPr>
          <w:highlight w:val="yellow"/>
        </w:rPr>
      </w:pPr>
    </w:p>
    <w:p w:rsidR="00727FDD" w:rsidRDefault="00727FDD" w:rsidP="0066798E">
      <w:pPr>
        <w:ind w:right="-2" w:firstLine="0"/>
        <w:rPr>
          <w:highlight w:val="yellow"/>
        </w:rPr>
      </w:pPr>
    </w:p>
    <w:p w:rsidR="006B495B" w:rsidRDefault="006B495B" w:rsidP="0066798E">
      <w:pPr>
        <w:ind w:right="-2" w:firstLine="0"/>
        <w:rPr>
          <w:highlight w:val="yellow"/>
        </w:rPr>
      </w:pPr>
    </w:p>
    <w:p w:rsidR="006B495B" w:rsidRDefault="006B495B" w:rsidP="0066798E">
      <w:pPr>
        <w:ind w:right="-2" w:firstLine="0"/>
        <w:rPr>
          <w:highlight w:val="yellow"/>
        </w:rPr>
      </w:pPr>
    </w:p>
    <w:p w:rsidR="006B495B" w:rsidRDefault="006B495B" w:rsidP="0066798E">
      <w:pPr>
        <w:ind w:right="-2" w:firstLine="0"/>
        <w:rPr>
          <w:highlight w:val="yellow"/>
        </w:rPr>
      </w:pPr>
    </w:p>
    <w:p w:rsidR="006B495B" w:rsidRPr="008C47F6" w:rsidRDefault="006B495B" w:rsidP="0066798E">
      <w:pPr>
        <w:ind w:right="-2" w:firstLine="0"/>
        <w:rPr>
          <w:highlight w:val="yellow"/>
        </w:rPr>
      </w:pPr>
    </w:p>
    <w:p w:rsidR="00727FDD" w:rsidRPr="008C47F6" w:rsidRDefault="00727FDD" w:rsidP="009C25B5">
      <w:pPr>
        <w:ind w:right="-2" w:firstLine="0"/>
        <w:rPr>
          <w:highlight w:val="yellow"/>
        </w:rPr>
      </w:pPr>
    </w:p>
    <w:p w:rsidR="00727FDD" w:rsidRPr="008C47F6" w:rsidRDefault="00727FDD" w:rsidP="00D36701">
      <w:pPr>
        <w:ind w:right="-2" w:firstLine="0"/>
        <w:jc w:val="center"/>
        <w:rPr>
          <w:highlight w:val="yellow"/>
        </w:rPr>
      </w:pPr>
    </w:p>
    <w:tbl>
      <w:tblPr>
        <w:tblpPr w:leftFromText="142" w:rightFromText="142" w:vertAnchor="page" w:horzAnchor="margin" w:tblpXSpec="center" w:tblpY="10321"/>
        <w:tblOverlap w:val="never"/>
        <w:tblW w:w="884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ayout w:type="fixed"/>
        <w:tblLook w:val="01E0"/>
      </w:tblPr>
      <w:tblGrid>
        <w:gridCol w:w="2660"/>
        <w:gridCol w:w="3402"/>
        <w:gridCol w:w="2778"/>
      </w:tblGrid>
      <w:tr w:rsidR="00727FDD" w:rsidRPr="008C47F6" w:rsidTr="000F55B0">
        <w:trPr>
          <w:cantSplit/>
          <w:trHeight w:hRule="exact" w:val="2835"/>
        </w:trPr>
        <w:tc>
          <w:tcPr>
            <w:tcW w:w="8840" w:type="dxa"/>
            <w:gridSpan w:val="3"/>
            <w:tcBorders>
              <w:top w:val="single" w:sz="12" w:space="0" w:color="auto"/>
            </w:tcBorders>
            <w:vAlign w:val="center"/>
          </w:tcPr>
          <w:p w:rsidR="002E2485" w:rsidRDefault="002E2485" w:rsidP="0006418C">
            <w:pPr>
              <w:pStyle w:val="Zkladntextodsazen2"/>
              <w:spacing w:before="0"/>
              <w:ind w:left="0" w:firstLine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„PD – skalní masiv za budovou ZŠ v Kamenném Přívoze“</w:t>
            </w:r>
          </w:p>
          <w:p w:rsidR="002E2485" w:rsidRDefault="002E2485" w:rsidP="0006418C">
            <w:pPr>
              <w:pStyle w:val="Zkladntextodsazen2"/>
              <w:spacing w:before="0"/>
              <w:ind w:left="0" w:firstLine="0"/>
              <w:jc w:val="center"/>
              <w:rPr>
                <w:b/>
                <w:sz w:val="28"/>
                <w:szCs w:val="28"/>
              </w:rPr>
            </w:pPr>
          </w:p>
          <w:p w:rsidR="002E2485" w:rsidRDefault="002E2485" w:rsidP="0006418C">
            <w:pPr>
              <w:pStyle w:val="Zkladntextodsazen2"/>
              <w:spacing w:before="0"/>
              <w:ind w:left="0" w:firstLine="0"/>
              <w:jc w:val="center"/>
              <w:rPr>
                <w:b/>
                <w:sz w:val="28"/>
                <w:szCs w:val="28"/>
              </w:rPr>
            </w:pPr>
          </w:p>
          <w:p w:rsidR="0006418C" w:rsidRDefault="0006418C" w:rsidP="0006418C">
            <w:pPr>
              <w:pStyle w:val="Zkladntextodsazen2"/>
              <w:spacing w:before="0"/>
              <w:ind w:left="0" w:firstLine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OPRAVA OPĚRNÉ ZDI</w:t>
            </w:r>
          </w:p>
          <w:p w:rsidR="00727FDD" w:rsidRPr="008C47F6" w:rsidRDefault="0006418C" w:rsidP="002E2485">
            <w:pPr>
              <w:pStyle w:val="Zkladntextodsazen2"/>
              <w:spacing w:before="0"/>
              <w:ind w:left="0" w:firstLine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PŘED </w:t>
            </w:r>
            <w:r w:rsidR="009C0680">
              <w:rPr>
                <w:b/>
                <w:sz w:val="28"/>
                <w:szCs w:val="28"/>
              </w:rPr>
              <w:t>ZŠ KAMENNÝ PŘÍVOZ</w:t>
            </w:r>
          </w:p>
        </w:tc>
      </w:tr>
      <w:tr w:rsidR="00727FDD" w:rsidRPr="008C47F6" w:rsidTr="000F55B0">
        <w:trPr>
          <w:cantSplit/>
          <w:trHeight w:hRule="exact" w:val="1701"/>
        </w:trPr>
        <w:tc>
          <w:tcPr>
            <w:tcW w:w="8840" w:type="dxa"/>
            <w:gridSpan w:val="3"/>
          </w:tcPr>
          <w:p w:rsidR="00727FDD" w:rsidRPr="008C47F6" w:rsidRDefault="00727FDD" w:rsidP="00FE762A">
            <w:pPr>
              <w:pStyle w:val="Zkladntextodsazen2"/>
              <w:spacing w:before="0"/>
              <w:ind w:left="0" w:firstLine="0"/>
              <w:jc w:val="center"/>
              <w:rPr>
                <w:b/>
                <w:bCs/>
                <w:sz w:val="28"/>
                <w:szCs w:val="28"/>
              </w:rPr>
            </w:pPr>
          </w:p>
          <w:p w:rsidR="00727FDD" w:rsidRPr="008C47F6" w:rsidRDefault="009C0680" w:rsidP="00FE762A">
            <w:pPr>
              <w:pStyle w:val="Zkladntextodsazen2"/>
              <w:spacing w:before="0"/>
              <w:ind w:left="0" w:firstLine="0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TECHNICKÁ ZPRÁVA A STATICKÝ VÝPOČET</w:t>
            </w:r>
          </w:p>
        </w:tc>
      </w:tr>
      <w:tr w:rsidR="00727FDD" w:rsidRPr="008C47F6" w:rsidTr="000F55B0">
        <w:trPr>
          <w:cantSplit/>
          <w:trHeight w:hRule="exact" w:val="490"/>
        </w:trPr>
        <w:tc>
          <w:tcPr>
            <w:tcW w:w="2660" w:type="dxa"/>
            <w:tcBorders>
              <w:bottom w:val="single" w:sz="12" w:space="0" w:color="auto"/>
            </w:tcBorders>
          </w:tcPr>
          <w:p w:rsidR="00727FDD" w:rsidRPr="008C47F6" w:rsidRDefault="00E42CFC" w:rsidP="0049250E">
            <w:pPr>
              <w:pStyle w:val="Zkladntextodsazen2"/>
              <w:spacing w:before="0"/>
              <w:ind w:left="0" w:firstLine="0"/>
              <w:jc w:val="center"/>
              <w:rPr>
                <w:bCs/>
                <w:caps/>
              </w:rPr>
            </w:pPr>
            <w:r>
              <w:rPr>
                <w:bCs/>
                <w:szCs w:val="22"/>
              </w:rPr>
              <w:t>březen</w:t>
            </w:r>
            <w:r w:rsidR="0006418C">
              <w:rPr>
                <w:bCs/>
                <w:szCs w:val="22"/>
              </w:rPr>
              <w:t xml:space="preserve"> 2024</w:t>
            </w:r>
            <w:r w:rsidR="00727FDD" w:rsidRPr="008C47F6">
              <w:rPr>
                <w:bCs/>
                <w:szCs w:val="22"/>
              </w:rPr>
              <w:t xml:space="preserve">          </w:t>
            </w:r>
          </w:p>
        </w:tc>
        <w:tc>
          <w:tcPr>
            <w:tcW w:w="3402" w:type="dxa"/>
            <w:tcBorders>
              <w:bottom w:val="single" w:sz="12" w:space="0" w:color="auto"/>
            </w:tcBorders>
          </w:tcPr>
          <w:p w:rsidR="00727FDD" w:rsidRPr="008C47F6" w:rsidRDefault="00727FDD" w:rsidP="0006418C">
            <w:pPr>
              <w:pStyle w:val="Zkladntextodsazen2"/>
              <w:spacing w:before="0"/>
              <w:ind w:left="0" w:firstLine="0"/>
              <w:jc w:val="center"/>
              <w:rPr>
                <w:bCs/>
                <w:caps/>
              </w:rPr>
            </w:pPr>
            <w:r w:rsidRPr="008C47F6">
              <w:rPr>
                <w:bCs/>
                <w:caps/>
                <w:szCs w:val="22"/>
              </w:rPr>
              <w:t>2023-3</w:t>
            </w:r>
            <w:r w:rsidR="0006418C">
              <w:rPr>
                <w:bCs/>
                <w:caps/>
                <w:szCs w:val="22"/>
              </w:rPr>
              <w:t>96</w:t>
            </w:r>
            <w:r w:rsidRPr="008C47F6">
              <w:rPr>
                <w:bCs/>
                <w:caps/>
                <w:szCs w:val="22"/>
              </w:rPr>
              <w:t xml:space="preserve">       </w:t>
            </w:r>
          </w:p>
        </w:tc>
        <w:tc>
          <w:tcPr>
            <w:tcW w:w="2778" w:type="dxa"/>
            <w:tcBorders>
              <w:bottom w:val="single" w:sz="12" w:space="0" w:color="auto"/>
            </w:tcBorders>
          </w:tcPr>
          <w:p w:rsidR="00727FDD" w:rsidRPr="008C47F6" w:rsidRDefault="00727FDD" w:rsidP="000E7246">
            <w:pPr>
              <w:pStyle w:val="Zkladntextodsazen2"/>
              <w:spacing w:before="0"/>
              <w:ind w:left="449" w:firstLine="0"/>
              <w:jc w:val="left"/>
              <w:rPr>
                <w:bCs/>
                <w:caps/>
              </w:rPr>
            </w:pPr>
            <w:r w:rsidRPr="008C47F6">
              <w:rPr>
                <w:bCs/>
                <w:szCs w:val="22"/>
              </w:rPr>
              <w:t>Výtisk</w:t>
            </w:r>
            <w:r w:rsidRPr="008C47F6">
              <w:rPr>
                <w:bCs/>
                <w:caps/>
                <w:szCs w:val="22"/>
              </w:rPr>
              <w:t xml:space="preserve"> </w:t>
            </w:r>
            <w:r w:rsidRPr="008C47F6">
              <w:rPr>
                <w:bCs/>
                <w:szCs w:val="22"/>
              </w:rPr>
              <w:t>č</w:t>
            </w:r>
            <w:r w:rsidRPr="008C47F6">
              <w:rPr>
                <w:bCs/>
                <w:caps/>
                <w:szCs w:val="22"/>
              </w:rPr>
              <w:t>.:</w:t>
            </w:r>
          </w:p>
        </w:tc>
      </w:tr>
    </w:tbl>
    <w:p w:rsidR="00727FDD" w:rsidRPr="008C47F6" w:rsidRDefault="00727FDD" w:rsidP="00FB6010">
      <w:pPr>
        <w:pStyle w:val="Zkladntext3"/>
        <w:widowControl/>
        <w:spacing w:before="0"/>
        <w:jc w:val="both"/>
        <w:rPr>
          <w:sz w:val="28"/>
          <w:szCs w:val="28"/>
          <w:highlight w:val="yellow"/>
        </w:rPr>
      </w:pPr>
    </w:p>
    <w:tbl>
      <w:tblPr>
        <w:tblW w:w="9356" w:type="dxa"/>
        <w:tblInd w:w="70" w:type="dxa"/>
        <w:tblCellMar>
          <w:left w:w="70" w:type="dxa"/>
          <w:right w:w="70" w:type="dxa"/>
        </w:tblCellMar>
        <w:tblLook w:val="0000"/>
      </w:tblPr>
      <w:tblGrid>
        <w:gridCol w:w="3119"/>
        <w:gridCol w:w="6237"/>
      </w:tblGrid>
      <w:tr w:rsidR="00DD4658" w:rsidRPr="008C47F6" w:rsidTr="00DD4658">
        <w:trPr>
          <w:trHeight w:val="716"/>
        </w:trPr>
        <w:tc>
          <w:tcPr>
            <w:tcW w:w="3119" w:type="dxa"/>
          </w:tcPr>
          <w:p w:rsidR="00DD4658" w:rsidRPr="008C47F6" w:rsidRDefault="00DD4658" w:rsidP="00737688">
            <w:pPr>
              <w:spacing w:before="240"/>
              <w:ind w:left="-70" w:firstLine="0"/>
              <w:jc w:val="left"/>
            </w:pPr>
            <w:r>
              <w:lastRenderedPageBreak/>
              <w:t>Investor:</w:t>
            </w:r>
          </w:p>
        </w:tc>
        <w:tc>
          <w:tcPr>
            <w:tcW w:w="6237" w:type="dxa"/>
          </w:tcPr>
          <w:p w:rsidR="00DD4658" w:rsidRDefault="00DD4658" w:rsidP="00DD4658">
            <w:pPr>
              <w:pStyle w:val="1"/>
              <w:spacing w:before="240"/>
              <w:ind w:left="-68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>Obec Kamenný Přívoz</w:t>
            </w:r>
          </w:p>
          <w:p w:rsidR="00DD4658" w:rsidRPr="00DD4658" w:rsidRDefault="00DD4658" w:rsidP="00DD4658">
            <w:pPr>
              <w:pStyle w:val="1"/>
              <w:spacing w:before="40"/>
              <w:ind w:left="-68"/>
              <w:jc w:val="left"/>
              <w:rPr>
                <w:bCs/>
              </w:rPr>
            </w:pPr>
            <w:r w:rsidRPr="00DD4658">
              <w:rPr>
                <w:bCs/>
              </w:rPr>
              <w:t>Kamenný Přívoz 285</w:t>
            </w:r>
          </w:p>
          <w:p w:rsidR="00DD4658" w:rsidRPr="00DD4658" w:rsidRDefault="00DD4658" w:rsidP="00DD4658">
            <w:pPr>
              <w:pStyle w:val="1"/>
              <w:spacing w:before="40"/>
              <w:ind w:left="-68"/>
              <w:jc w:val="left"/>
              <w:rPr>
                <w:bCs/>
              </w:rPr>
            </w:pPr>
            <w:r w:rsidRPr="00DD4658">
              <w:rPr>
                <w:bCs/>
              </w:rPr>
              <w:t>252 82 Kamenný Přívoz</w:t>
            </w:r>
          </w:p>
        </w:tc>
      </w:tr>
      <w:bookmarkEnd w:id="0"/>
      <w:bookmarkEnd w:id="1"/>
      <w:tr w:rsidR="00727FDD" w:rsidRPr="008C47F6" w:rsidTr="00737688">
        <w:trPr>
          <w:trHeight w:val="716"/>
        </w:trPr>
        <w:tc>
          <w:tcPr>
            <w:tcW w:w="3119" w:type="dxa"/>
          </w:tcPr>
          <w:p w:rsidR="00727FDD" w:rsidRPr="008C47F6" w:rsidRDefault="00727FDD" w:rsidP="00737688">
            <w:pPr>
              <w:spacing w:before="240"/>
              <w:ind w:left="-70" w:firstLine="0"/>
              <w:jc w:val="left"/>
            </w:pPr>
            <w:r w:rsidRPr="008C47F6">
              <w:t>Objednatel:</w:t>
            </w:r>
          </w:p>
          <w:p w:rsidR="00727FDD" w:rsidRPr="008C47F6" w:rsidRDefault="00727FDD" w:rsidP="00737688">
            <w:pPr>
              <w:ind w:firstLine="0"/>
              <w:jc w:val="left"/>
              <w:rPr>
                <w:sz w:val="20"/>
              </w:rPr>
            </w:pPr>
          </w:p>
        </w:tc>
        <w:tc>
          <w:tcPr>
            <w:tcW w:w="6237" w:type="dxa"/>
            <w:vAlign w:val="bottom"/>
          </w:tcPr>
          <w:p w:rsidR="00727FDD" w:rsidRPr="008C47F6" w:rsidRDefault="002E2485" w:rsidP="00737688">
            <w:pPr>
              <w:pStyle w:val="1"/>
              <w:spacing w:before="240"/>
              <w:ind w:left="-68"/>
              <w:rPr>
                <w:b/>
                <w:bCs/>
              </w:rPr>
            </w:pPr>
            <w:r>
              <w:rPr>
                <w:b/>
                <w:bCs/>
              </w:rPr>
              <w:t>S</w:t>
            </w:r>
            <w:r w:rsidR="004F1AE2">
              <w:rPr>
                <w:b/>
                <w:bCs/>
              </w:rPr>
              <w:t>TRIX</w:t>
            </w:r>
            <w:r>
              <w:rPr>
                <w:b/>
                <w:bCs/>
              </w:rPr>
              <w:t xml:space="preserve"> </w:t>
            </w:r>
            <w:proofErr w:type="spellStart"/>
            <w:r>
              <w:rPr>
                <w:b/>
                <w:bCs/>
              </w:rPr>
              <w:t>Inženýring</w:t>
            </w:r>
            <w:proofErr w:type="spellEnd"/>
            <w:r>
              <w:rPr>
                <w:b/>
                <w:bCs/>
              </w:rPr>
              <w:t>, spol. s.r.o.</w:t>
            </w:r>
          </w:p>
          <w:p w:rsidR="00727FDD" w:rsidRPr="008C47F6" w:rsidRDefault="002E2485" w:rsidP="003669A5">
            <w:pPr>
              <w:pStyle w:val="1"/>
              <w:spacing w:before="40"/>
              <w:ind w:left="-70"/>
              <w:jc w:val="left"/>
            </w:pPr>
            <w:r>
              <w:t>Polní 4795</w:t>
            </w:r>
          </w:p>
          <w:p w:rsidR="00727FDD" w:rsidRPr="008C47F6" w:rsidRDefault="002E2485" w:rsidP="003669A5">
            <w:pPr>
              <w:pStyle w:val="1"/>
              <w:spacing w:before="40"/>
              <w:ind w:left="-70"/>
              <w:jc w:val="left"/>
            </w:pPr>
            <w:r>
              <w:t>430 01 Chomutov</w:t>
            </w:r>
          </w:p>
        </w:tc>
      </w:tr>
      <w:tr w:rsidR="00727FDD" w:rsidRPr="008C47F6" w:rsidTr="00244D81">
        <w:trPr>
          <w:trHeight w:val="1468"/>
        </w:trPr>
        <w:tc>
          <w:tcPr>
            <w:tcW w:w="3119" w:type="dxa"/>
          </w:tcPr>
          <w:p w:rsidR="00727FDD" w:rsidRPr="008C47F6" w:rsidRDefault="00727FDD" w:rsidP="00244D81">
            <w:pPr>
              <w:spacing w:before="240"/>
              <w:ind w:left="-70" w:firstLine="0"/>
              <w:jc w:val="left"/>
            </w:pPr>
            <w:r w:rsidRPr="008C47F6">
              <w:t>Zhotovitel:</w:t>
            </w:r>
          </w:p>
          <w:p w:rsidR="00727FDD" w:rsidRPr="008C47F6" w:rsidRDefault="00727FDD" w:rsidP="00DB4BDE"/>
          <w:p w:rsidR="00727FDD" w:rsidRPr="008C47F6" w:rsidRDefault="00727FDD" w:rsidP="00DB4BDE">
            <w:pPr>
              <w:jc w:val="center"/>
            </w:pPr>
          </w:p>
        </w:tc>
        <w:tc>
          <w:tcPr>
            <w:tcW w:w="6237" w:type="dxa"/>
          </w:tcPr>
          <w:p w:rsidR="00727FDD" w:rsidRPr="008C47F6" w:rsidRDefault="00727FDD" w:rsidP="00244D81">
            <w:pPr>
              <w:spacing w:before="240"/>
              <w:ind w:left="-70" w:firstLine="0"/>
              <w:jc w:val="left"/>
              <w:rPr>
                <w:b/>
              </w:rPr>
            </w:pPr>
            <w:proofErr w:type="spellStart"/>
            <w:r w:rsidRPr="008C47F6">
              <w:rPr>
                <w:b/>
              </w:rPr>
              <w:t>GeoTec</w:t>
            </w:r>
            <w:proofErr w:type="spellEnd"/>
            <w:r w:rsidRPr="008C47F6">
              <w:rPr>
                <w:b/>
              </w:rPr>
              <w:t>-GS, a.s.</w:t>
            </w:r>
          </w:p>
          <w:p w:rsidR="00727FDD" w:rsidRPr="008C47F6" w:rsidRDefault="00727FDD" w:rsidP="00244D81">
            <w:pPr>
              <w:spacing w:before="0"/>
              <w:ind w:left="-70" w:firstLine="0"/>
              <w:jc w:val="left"/>
            </w:pPr>
            <w:r w:rsidRPr="008C47F6">
              <w:t>Chmelová 2920/6</w:t>
            </w:r>
          </w:p>
          <w:p w:rsidR="00727FDD" w:rsidRDefault="00727FDD" w:rsidP="00244D81">
            <w:pPr>
              <w:spacing w:before="0"/>
              <w:ind w:left="-70" w:firstLine="0"/>
              <w:jc w:val="left"/>
            </w:pPr>
            <w:r w:rsidRPr="008C47F6">
              <w:t>106 00 Praha 10</w:t>
            </w:r>
          </w:p>
          <w:p w:rsidR="002E2485" w:rsidRDefault="002E2485" w:rsidP="002E2485">
            <w:pPr>
              <w:ind w:left="-68" w:firstLine="0"/>
              <w:jc w:val="left"/>
            </w:pPr>
            <w:r>
              <w:t>Pracoviště:</w:t>
            </w:r>
          </w:p>
          <w:p w:rsidR="002E2485" w:rsidRDefault="002E2485" w:rsidP="00244D81">
            <w:pPr>
              <w:spacing w:before="0"/>
              <w:ind w:left="-70" w:firstLine="0"/>
              <w:jc w:val="left"/>
            </w:pPr>
            <w:proofErr w:type="spellStart"/>
            <w:r>
              <w:t>Geotechnická</w:t>
            </w:r>
            <w:proofErr w:type="spellEnd"/>
            <w:r>
              <w:t xml:space="preserve"> projekce </w:t>
            </w:r>
          </w:p>
          <w:p w:rsidR="002E2485" w:rsidRDefault="002E2485" w:rsidP="00244D81">
            <w:pPr>
              <w:spacing w:before="0"/>
              <w:ind w:left="-70" w:firstLine="0"/>
              <w:jc w:val="left"/>
            </w:pPr>
            <w:proofErr w:type="spellStart"/>
            <w:r>
              <w:t>Korytná</w:t>
            </w:r>
            <w:proofErr w:type="spellEnd"/>
            <w:r>
              <w:t xml:space="preserve"> 47/3, 100 00 Praha 10</w:t>
            </w:r>
          </w:p>
          <w:p w:rsidR="004D609E" w:rsidRPr="008C47F6" w:rsidRDefault="004D609E" w:rsidP="00244D81">
            <w:pPr>
              <w:spacing w:before="0"/>
              <w:ind w:left="-70" w:firstLine="0"/>
              <w:jc w:val="left"/>
            </w:pPr>
          </w:p>
        </w:tc>
      </w:tr>
      <w:tr w:rsidR="00727FDD" w:rsidRPr="008C47F6" w:rsidTr="00A14C0F">
        <w:trPr>
          <w:trHeight w:val="1134"/>
        </w:trPr>
        <w:tc>
          <w:tcPr>
            <w:tcW w:w="3119" w:type="dxa"/>
          </w:tcPr>
          <w:p w:rsidR="00727FDD" w:rsidRPr="008C47F6" w:rsidRDefault="00727FDD" w:rsidP="00244D81">
            <w:pPr>
              <w:ind w:left="-68" w:firstLine="0"/>
              <w:rPr>
                <w:highlight w:val="yellow"/>
              </w:rPr>
            </w:pPr>
            <w:r w:rsidRPr="008C47F6">
              <w:t xml:space="preserve">Název zakázky zhotovitele: </w:t>
            </w:r>
          </w:p>
        </w:tc>
        <w:tc>
          <w:tcPr>
            <w:tcW w:w="6237" w:type="dxa"/>
          </w:tcPr>
          <w:p w:rsidR="00727FDD" w:rsidRPr="008C47F6" w:rsidRDefault="0006418C" w:rsidP="0049250E">
            <w:pPr>
              <w:ind w:left="-70" w:firstLine="0"/>
              <w:jc w:val="left"/>
              <w:rPr>
                <w:b/>
                <w:highlight w:val="yellow"/>
              </w:rPr>
            </w:pPr>
            <w:r>
              <w:rPr>
                <w:b/>
              </w:rPr>
              <w:t>Kamenný Přívoz, skalní masiv - PD</w:t>
            </w:r>
          </w:p>
        </w:tc>
      </w:tr>
      <w:tr w:rsidR="00727FDD" w:rsidRPr="008C47F6" w:rsidTr="0006418C">
        <w:trPr>
          <w:trHeight w:val="1134"/>
        </w:trPr>
        <w:tc>
          <w:tcPr>
            <w:tcW w:w="3119" w:type="dxa"/>
          </w:tcPr>
          <w:p w:rsidR="00727FDD" w:rsidRPr="008C47F6" w:rsidRDefault="00727FDD" w:rsidP="00244D81">
            <w:pPr>
              <w:ind w:left="-68" w:firstLine="0"/>
            </w:pPr>
            <w:r w:rsidRPr="008C47F6">
              <w:t xml:space="preserve">Účel posudku: </w:t>
            </w:r>
          </w:p>
        </w:tc>
        <w:tc>
          <w:tcPr>
            <w:tcW w:w="6237" w:type="dxa"/>
          </w:tcPr>
          <w:p w:rsidR="00727FDD" w:rsidRPr="0074524B" w:rsidRDefault="0006418C" w:rsidP="002E2485">
            <w:pPr>
              <w:ind w:left="-70" w:firstLine="0"/>
              <w:rPr>
                <w:bCs/>
              </w:rPr>
            </w:pPr>
            <w:r w:rsidRPr="0074524B">
              <w:t>Projekční práce pro opravu opěrné zdi před ZŠ Kamenný Přívoz</w:t>
            </w:r>
          </w:p>
        </w:tc>
      </w:tr>
      <w:tr w:rsidR="00727FDD" w:rsidRPr="008C47F6" w:rsidTr="0006418C">
        <w:trPr>
          <w:trHeight w:val="1134"/>
        </w:trPr>
        <w:tc>
          <w:tcPr>
            <w:tcW w:w="3119" w:type="dxa"/>
          </w:tcPr>
          <w:p w:rsidR="00727FDD" w:rsidRPr="008C47F6" w:rsidRDefault="00727FDD" w:rsidP="00A14C0F">
            <w:pPr>
              <w:ind w:left="-70" w:firstLine="0"/>
            </w:pPr>
            <w:r w:rsidRPr="008C47F6">
              <w:t>Název zprávy:</w:t>
            </w:r>
          </w:p>
        </w:tc>
        <w:tc>
          <w:tcPr>
            <w:tcW w:w="6237" w:type="dxa"/>
          </w:tcPr>
          <w:p w:rsidR="00727FDD" w:rsidRPr="0074524B" w:rsidRDefault="006B495B" w:rsidP="0006418C">
            <w:pPr>
              <w:ind w:left="-70" w:firstLine="0"/>
            </w:pPr>
            <w:r w:rsidRPr="0074524B">
              <w:t xml:space="preserve">Technická zpráva </w:t>
            </w:r>
            <w:r w:rsidR="0006418C" w:rsidRPr="0074524B">
              <w:t>a statický výpočet</w:t>
            </w:r>
          </w:p>
        </w:tc>
      </w:tr>
      <w:tr w:rsidR="00727FDD" w:rsidRPr="008C47F6" w:rsidTr="0006418C">
        <w:trPr>
          <w:trHeight w:val="1134"/>
        </w:trPr>
        <w:tc>
          <w:tcPr>
            <w:tcW w:w="3119" w:type="dxa"/>
          </w:tcPr>
          <w:p w:rsidR="00727FDD" w:rsidRPr="008C47F6" w:rsidRDefault="00727FDD" w:rsidP="00122E67">
            <w:pPr>
              <w:ind w:left="-70" w:firstLine="0"/>
            </w:pPr>
            <w:r w:rsidRPr="008C47F6">
              <w:t>Název akce:</w:t>
            </w:r>
          </w:p>
        </w:tc>
        <w:tc>
          <w:tcPr>
            <w:tcW w:w="6237" w:type="dxa"/>
          </w:tcPr>
          <w:p w:rsidR="00727FDD" w:rsidRPr="008C47F6" w:rsidRDefault="0006418C" w:rsidP="002E2485">
            <w:pPr>
              <w:ind w:left="-70" w:firstLine="0"/>
              <w:rPr>
                <w:b/>
              </w:rPr>
            </w:pPr>
            <w:r>
              <w:rPr>
                <w:b/>
              </w:rPr>
              <w:t>Oprava opěrné zdi před ZŠ Kamenný Přívoz</w:t>
            </w:r>
          </w:p>
        </w:tc>
      </w:tr>
      <w:tr w:rsidR="00727FDD" w:rsidRPr="008C47F6" w:rsidTr="00A14C0F">
        <w:trPr>
          <w:trHeight w:val="567"/>
        </w:trPr>
        <w:tc>
          <w:tcPr>
            <w:tcW w:w="3119" w:type="dxa"/>
          </w:tcPr>
          <w:p w:rsidR="00727FDD" w:rsidRPr="008C47F6" w:rsidRDefault="00727FDD" w:rsidP="00122E67">
            <w:pPr>
              <w:ind w:left="-70" w:firstLine="0"/>
            </w:pPr>
            <w:r w:rsidRPr="008C47F6">
              <w:t>Stupeň dokumentace:</w:t>
            </w:r>
          </w:p>
        </w:tc>
        <w:tc>
          <w:tcPr>
            <w:tcW w:w="6237" w:type="dxa"/>
          </w:tcPr>
          <w:p w:rsidR="00727FDD" w:rsidRPr="0074524B" w:rsidRDefault="0074524B" w:rsidP="0074524B">
            <w:pPr>
              <w:ind w:left="-70" w:firstLine="0"/>
            </w:pPr>
            <w:r w:rsidRPr="0074524B">
              <w:t>Jednostupňový projekt</w:t>
            </w:r>
          </w:p>
        </w:tc>
      </w:tr>
    </w:tbl>
    <w:p w:rsidR="00727FDD" w:rsidRPr="008C47F6" w:rsidRDefault="00727FDD" w:rsidP="00DD4658">
      <w:pPr>
        <w:spacing w:before="1200"/>
        <w:ind w:firstLine="0"/>
      </w:pPr>
      <w:r w:rsidRPr="008C47F6">
        <w:t xml:space="preserve">Praha, </w:t>
      </w:r>
      <w:r w:rsidR="00E42CFC">
        <w:t>březen</w:t>
      </w:r>
      <w:r w:rsidR="0006418C">
        <w:t xml:space="preserve"> 2024</w:t>
      </w:r>
    </w:p>
    <w:p w:rsidR="00727FDD" w:rsidRPr="008C47F6" w:rsidRDefault="002E2485" w:rsidP="00F42CDF">
      <w:pPr>
        <w:tabs>
          <w:tab w:val="left" w:pos="3119"/>
        </w:tabs>
        <w:ind w:firstLine="0"/>
      </w:pPr>
      <w:r>
        <w:t>Vypracovala</w:t>
      </w:r>
      <w:r w:rsidR="00727FDD" w:rsidRPr="008C47F6">
        <w:t>:</w:t>
      </w:r>
      <w:r w:rsidR="00727FDD" w:rsidRPr="008C47F6">
        <w:tab/>
      </w:r>
      <w:r w:rsidR="0006418C">
        <w:t>I</w:t>
      </w:r>
      <w:r w:rsidR="00727FDD" w:rsidRPr="008C47F6">
        <w:t xml:space="preserve">ng. Tereza Žalská                        </w:t>
      </w:r>
    </w:p>
    <w:p w:rsidR="0006418C" w:rsidRDefault="00727FDD" w:rsidP="00B01CD6">
      <w:pPr>
        <w:tabs>
          <w:tab w:val="left" w:pos="3119"/>
        </w:tabs>
        <w:ind w:firstLine="0"/>
      </w:pPr>
      <w:r w:rsidRPr="008C47F6">
        <w:tab/>
      </w:r>
    </w:p>
    <w:p w:rsidR="00727FDD" w:rsidRDefault="00623B16" w:rsidP="002E2485">
      <w:pPr>
        <w:tabs>
          <w:tab w:val="left" w:pos="3119"/>
        </w:tabs>
        <w:ind w:firstLine="0"/>
      </w:pPr>
      <w:r>
        <w:tab/>
      </w:r>
    </w:p>
    <w:p w:rsidR="002E2485" w:rsidRDefault="002E2485" w:rsidP="002E2485">
      <w:pPr>
        <w:tabs>
          <w:tab w:val="left" w:pos="3119"/>
        </w:tabs>
        <w:ind w:firstLine="0"/>
      </w:pPr>
    </w:p>
    <w:p w:rsidR="002E2485" w:rsidRDefault="00727FDD" w:rsidP="002E2485">
      <w:pPr>
        <w:tabs>
          <w:tab w:val="left" w:pos="3119"/>
        </w:tabs>
        <w:ind w:firstLine="0"/>
      </w:pPr>
      <w:r w:rsidRPr="008C47F6">
        <w:t>Schválil:</w:t>
      </w:r>
      <w:r w:rsidRPr="008C47F6">
        <w:tab/>
      </w:r>
      <w:r w:rsidR="002E2485" w:rsidRPr="008C47F6">
        <w:t>Ing. Lukáš Holub</w:t>
      </w:r>
    </w:p>
    <w:p w:rsidR="002E2485" w:rsidRDefault="002E2485" w:rsidP="002E2485">
      <w:pPr>
        <w:tabs>
          <w:tab w:val="left" w:pos="3119"/>
        </w:tabs>
        <w:spacing w:before="20"/>
        <w:ind w:firstLine="0"/>
      </w:pPr>
      <w:r>
        <w:tab/>
        <w:t>vedoucí geotechnické projekce</w:t>
      </w:r>
    </w:p>
    <w:p w:rsidR="00727FDD" w:rsidRDefault="00727FDD" w:rsidP="002E2485">
      <w:pPr>
        <w:tabs>
          <w:tab w:val="left" w:pos="3119"/>
        </w:tabs>
        <w:ind w:firstLine="0"/>
        <w:rPr>
          <w:highlight w:val="yellow"/>
        </w:rPr>
      </w:pPr>
    </w:p>
    <w:p w:rsidR="006B495B" w:rsidRPr="008C47F6" w:rsidRDefault="00727FDD" w:rsidP="006B495B">
      <w:pPr>
        <w:pStyle w:val="Zkladntext"/>
        <w:widowControl/>
        <w:spacing w:before="480" w:after="240"/>
      </w:pPr>
      <w:r w:rsidRPr="008C47F6">
        <w:br w:type="page"/>
      </w:r>
      <w:r w:rsidR="006B495B">
        <w:lastRenderedPageBreak/>
        <w:t>OBSAH:</w:t>
      </w:r>
    </w:p>
    <w:p w:rsidR="00ED18B4" w:rsidRDefault="002B7209">
      <w:pPr>
        <w:pStyle w:val="Obsah1"/>
        <w:rPr>
          <w:rFonts w:asciiTheme="minorHAnsi" w:eastAsiaTheme="minorEastAsia" w:hAnsiTheme="minorHAnsi" w:cstheme="minorBidi"/>
          <w:caps w:val="0"/>
          <w:noProof/>
          <w:sz w:val="22"/>
          <w:szCs w:val="22"/>
        </w:rPr>
      </w:pPr>
      <w:r w:rsidRPr="002B7209">
        <w:rPr>
          <w:highlight w:val="yellow"/>
        </w:rPr>
        <w:fldChar w:fldCharType="begin"/>
      </w:r>
      <w:r w:rsidR="00727FDD" w:rsidRPr="008C47F6">
        <w:rPr>
          <w:highlight w:val="yellow"/>
        </w:rPr>
        <w:instrText xml:space="preserve"> TOC \o "1-2" \h \z </w:instrText>
      </w:r>
      <w:r w:rsidRPr="002B7209">
        <w:rPr>
          <w:highlight w:val="yellow"/>
        </w:rPr>
        <w:fldChar w:fldCharType="separate"/>
      </w:r>
      <w:hyperlink w:anchor="_Toc161140537" w:history="1">
        <w:r w:rsidR="00ED18B4" w:rsidRPr="00C07314">
          <w:rPr>
            <w:rStyle w:val="Hypertextovodkaz"/>
            <w:noProof/>
          </w:rPr>
          <w:t>1.</w:t>
        </w:r>
        <w:r w:rsidR="00ED18B4">
          <w:rPr>
            <w:rFonts w:asciiTheme="minorHAnsi" w:eastAsiaTheme="minorEastAsia" w:hAnsiTheme="minorHAnsi" w:cstheme="minorBidi"/>
            <w:caps w:val="0"/>
            <w:noProof/>
            <w:sz w:val="22"/>
            <w:szCs w:val="22"/>
          </w:rPr>
          <w:tab/>
        </w:r>
        <w:r w:rsidR="00ED18B4" w:rsidRPr="00C07314">
          <w:rPr>
            <w:rStyle w:val="Hypertextovodkaz"/>
            <w:noProof/>
          </w:rPr>
          <w:t>ZDŮVODNĚNÍ</w:t>
        </w:r>
        <w:r w:rsidR="00ED18B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D18B4">
          <w:rPr>
            <w:noProof/>
            <w:webHidden/>
          </w:rPr>
          <w:instrText xml:space="preserve"> PAGEREF _Toc161140537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CC9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ED18B4" w:rsidRDefault="002B7209">
      <w:pPr>
        <w:pStyle w:val="Obsah2"/>
        <w:rPr>
          <w:rFonts w:asciiTheme="minorHAnsi" w:eastAsiaTheme="minorEastAsia" w:hAnsiTheme="minorHAnsi" w:cstheme="minorBidi"/>
          <w:caps w:val="0"/>
          <w:noProof/>
          <w:sz w:val="22"/>
          <w:szCs w:val="22"/>
        </w:rPr>
      </w:pPr>
      <w:hyperlink w:anchor="_Toc161140538" w:history="1">
        <w:r w:rsidR="00ED18B4" w:rsidRPr="00C07314">
          <w:rPr>
            <w:rStyle w:val="Hypertextovodkaz"/>
            <w:noProof/>
          </w:rPr>
          <w:t>1.1</w:t>
        </w:r>
        <w:r w:rsidR="00ED18B4">
          <w:rPr>
            <w:rFonts w:asciiTheme="minorHAnsi" w:eastAsiaTheme="minorEastAsia" w:hAnsiTheme="minorHAnsi" w:cstheme="minorBidi"/>
            <w:caps w:val="0"/>
            <w:noProof/>
            <w:sz w:val="22"/>
            <w:szCs w:val="22"/>
          </w:rPr>
          <w:tab/>
        </w:r>
        <w:r w:rsidR="00ED18B4" w:rsidRPr="00C07314">
          <w:rPr>
            <w:rStyle w:val="Hypertextovodkaz"/>
            <w:noProof/>
          </w:rPr>
          <w:t>vstupní PODKLADY PRO ZPRACOVÁNÍ</w:t>
        </w:r>
        <w:r w:rsidR="00ED18B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D18B4">
          <w:rPr>
            <w:noProof/>
            <w:webHidden/>
          </w:rPr>
          <w:instrText xml:space="preserve"> PAGEREF _Toc161140538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CC9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ED18B4" w:rsidRDefault="002B7209">
      <w:pPr>
        <w:pStyle w:val="Obsah1"/>
        <w:rPr>
          <w:rFonts w:asciiTheme="minorHAnsi" w:eastAsiaTheme="minorEastAsia" w:hAnsiTheme="minorHAnsi" w:cstheme="minorBidi"/>
          <w:caps w:val="0"/>
          <w:noProof/>
          <w:sz w:val="22"/>
          <w:szCs w:val="22"/>
        </w:rPr>
      </w:pPr>
      <w:hyperlink w:anchor="_Toc161140539" w:history="1">
        <w:r w:rsidR="00ED18B4" w:rsidRPr="00C07314">
          <w:rPr>
            <w:rStyle w:val="Hypertextovodkaz"/>
            <w:noProof/>
          </w:rPr>
          <w:t>2.</w:t>
        </w:r>
        <w:r w:rsidR="00ED18B4">
          <w:rPr>
            <w:rFonts w:asciiTheme="minorHAnsi" w:eastAsiaTheme="minorEastAsia" w:hAnsiTheme="minorHAnsi" w:cstheme="minorBidi"/>
            <w:caps w:val="0"/>
            <w:noProof/>
            <w:sz w:val="22"/>
            <w:szCs w:val="22"/>
          </w:rPr>
          <w:tab/>
        </w:r>
        <w:r w:rsidR="00ED18B4" w:rsidRPr="00C07314">
          <w:rPr>
            <w:rStyle w:val="Hypertextovodkaz"/>
            <w:noProof/>
          </w:rPr>
          <w:t>Průzkumné práce</w:t>
        </w:r>
        <w:r w:rsidR="00ED18B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D18B4">
          <w:rPr>
            <w:noProof/>
            <w:webHidden/>
          </w:rPr>
          <w:instrText xml:space="preserve"> PAGEREF _Toc161140539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CC9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ED18B4" w:rsidRDefault="002B7209">
      <w:pPr>
        <w:pStyle w:val="Obsah2"/>
        <w:rPr>
          <w:rFonts w:asciiTheme="minorHAnsi" w:eastAsiaTheme="minorEastAsia" w:hAnsiTheme="minorHAnsi" w:cstheme="minorBidi"/>
          <w:caps w:val="0"/>
          <w:noProof/>
          <w:sz w:val="22"/>
          <w:szCs w:val="22"/>
        </w:rPr>
      </w:pPr>
      <w:hyperlink w:anchor="_Toc161140540" w:history="1">
        <w:r w:rsidR="00ED18B4" w:rsidRPr="00C07314">
          <w:rPr>
            <w:rStyle w:val="Hypertextovodkaz"/>
            <w:noProof/>
          </w:rPr>
          <w:t>2.1</w:t>
        </w:r>
        <w:r w:rsidR="00ED18B4">
          <w:rPr>
            <w:rFonts w:asciiTheme="minorHAnsi" w:eastAsiaTheme="minorEastAsia" w:hAnsiTheme="minorHAnsi" w:cstheme="minorBidi"/>
            <w:caps w:val="0"/>
            <w:noProof/>
            <w:sz w:val="22"/>
            <w:szCs w:val="22"/>
          </w:rPr>
          <w:tab/>
        </w:r>
        <w:r w:rsidR="00ED18B4" w:rsidRPr="00C07314">
          <w:rPr>
            <w:rStyle w:val="Hypertextovodkaz"/>
            <w:noProof/>
          </w:rPr>
          <w:t>Rozsah a metodika průzkumných prací</w:t>
        </w:r>
        <w:r w:rsidR="00ED18B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D18B4">
          <w:rPr>
            <w:noProof/>
            <w:webHidden/>
          </w:rPr>
          <w:instrText xml:space="preserve"> PAGEREF _Toc161140540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CC9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ED18B4" w:rsidRDefault="002B7209">
      <w:pPr>
        <w:pStyle w:val="Obsah2"/>
        <w:rPr>
          <w:rFonts w:asciiTheme="minorHAnsi" w:eastAsiaTheme="minorEastAsia" w:hAnsiTheme="minorHAnsi" w:cstheme="minorBidi"/>
          <w:caps w:val="0"/>
          <w:noProof/>
          <w:sz w:val="22"/>
          <w:szCs w:val="22"/>
        </w:rPr>
      </w:pPr>
      <w:hyperlink w:anchor="_Toc161140541" w:history="1">
        <w:r w:rsidR="00ED18B4" w:rsidRPr="00C07314">
          <w:rPr>
            <w:rStyle w:val="Hypertextovodkaz"/>
            <w:noProof/>
          </w:rPr>
          <w:t>2.2</w:t>
        </w:r>
        <w:r w:rsidR="00ED18B4">
          <w:rPr>
            <w:rFonts w:asciiTheme="minorHAnsi" w:eastAsiaTheme="minorEastAsia" w:hAnsiTheme="minorHAnsi" w:cstheme="minorBidi"/>
            <w:caps w:val="0"/>
            <w:noProof/>
            <w:sz w:val="22"/>
            <w:szCs w:val="22"/>
          </w:rPr>
          <w:tab/>
        </w:r>
        <w:r w:rsidR="00ED18B4" w:rsidRPr="00C07314">
          <w:rPr>
            <w:rStyle w:val="Hypertextovodkaz"/>
            <w:noProof/>
          </w:rPr>
          <w:t>Geotechnické poměry</w:t>
        </w:r>
        <w:r w:rsidR="00ED18B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D18B4">
          <w:rPr>
            <w:noProof/>
            <w:webHidden/>
          </w:rPr>
          <w:instrText xml:space="preserve"> PAGEREF _Toc161140541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CC9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ED18B4" w:rsidRDefault="002B7209">
      <w:pPr>
        <w:pStyle w:val="Obsah2"/>
        <w:rPr>
          <w:rFonts w:asciiTheme="minorHAnsi" w:eastAsiaTheme="minorEastAsia" w:hAnsiTheme="minorHAnsi" w:cstheme="minorBidi"/>
          <w:caps w:val="0"/>
          <w:noProof/>
          <w:sz w:val="22"/>
          <w:szCs w:val="22"/>
        </w:rPr>
      </w:pPr>
      <w:hyperlink w:anchor="_Toc161140542" w:history="1">
        <w:r w:rsidR="00ED18B4" w:rsidRPr="00C07314">
          <w:rPr>
            <w:rStyle w:val="Hypertextovodkaz"/>
            <w:noProof/>
          </w:rPr>
          <w:t>2.3</w:t>
        </w:r>
        <w:r w:rsidR="00ED18B4">
          <w:rPr>
            <w:rFonts w:asciiTheme="minorHAnsi" w:eastAsiaTheme="minorEastAsia" w:hAnsiTheme="minorHAnsi" w:cstheme="minorBidi"/>
            <w:caps w:val="0"/>
            <w:noProof/>
            <w:sz w:val="22"/>
            <w:szCs w:val="22"/>
          </w:rPr>
          <w:tab/>
        </w:r>
        <w:r w:rsidR="00ED18B4" w:rsidRPr="00C07314">
          <w:rPr>
            <w:rStyle w:val="Hypertextovodkaz"/>
            <w:noProof/>
          </w:rPr>
          <w:t>stavebně-technický popis konstrukce</w:t>
        </w:r>
        <w:r w:rsidR="00ED18B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D18B4">
          <w:rPr>
            <w:noProof/>
            <w:webHidden/>
          </w:rPr>
          <w:instrText xml:space="preserve"> PAGEREF _Toc161140542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CC9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ED18B4" w:rsidRDefault="002B7209">
      <w:pPr>
        <w:pStyle w:val="Obsah1"/>
        <w:rPr>
          <w:rFonts w:asciiTheme="minorHAnsi" w:eastAsiaTheme="minorEastAsia" w:hAnsiTheme="minorHAnsi" w:cstheme="minorBidi"/>
          <w:caps w:val="0"/>
          <w:noProof/>
          <w:sz w:val="22"/>
          <w:szCs w:val="22"/>
        </w:rPr>
      </w:pPr>
      <w:hyperlink w:anchor="_Toc161140543" w:history="1">
        <w:r w:rsidR="00ED18B4" w:rsidRPr="00C07314">
          <w:rPr>
            <w:rStyle w:val="Hypertextovodkaz"/>
            <w:noProof/>
          </w:rPr>
          <w:t>3.</w:t>
        </w:r>
        <w:r w:rsidR="00ED18B4">
          <w:rPr>
            <w:rFonts w:asciiTheme="minorHAnsi" w:eastAsiaTheme="minorEastAsia" w:hAnsiTheme="minorHAnsi" w:cstheme="minorBidi"/>
            <w:caps w:val="0"/>
            <w:noProof/>
            <w:sz w:val="22"/>
            <w:szCs w:val="22"/>
          </w:rPr>
          <w:tab/>
        </w:r>
        <w:r w:rsidR="00ED18B4" w:rsidRPr="00C07314">
          <w:rPr>
            <w:rStyle w:val="Hypertextovodkaz"/>
            <w:noProof/>
          </w:rPr>
          <w:t>Návrh technického řešení</w:t>
        </w:r>
        <w:r w:rsidR="00ED18B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D18B4">
          <w:rPr>
            <w:noProof/>
            <w:webHidden/>
          </w:rPr>
          <w:instrText xml:space="preserve"> PAGEREF _Toc161140543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CC9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ED18B4" w:rsidRDefault="002B7209">
      <w:pPr>
        <w:pStyle w:val="Obsah2"/>
        <w:rPr>
          <w:rFonts w:asciiTheme="minorHAnsi" w:eastAsiaTheme="minorEastAsia" w:hAnsiTheme="minorHAnsi" w:cstheme="minorBidi"/>
          <w:caps w:val="0"/>
          <w:noProof/>
          <w:sz w:val="22"/>
          <w:szCs w:val="22"/>
        </w:rPr>
      </w:pPr>
      <w:hyperlink w:anchor="_Toc161140544" w:history="1">
        <w:r w:rsidR="00ED18B4" w:rsidRPr="00C07314">
          <w:rPr>
            <w:rStyle w:val="Hypertextovodkaz"/>
            <w:noProof/>
          </w:rPr>
          <w:t>3.1</w:t>
        </w:r>
        <w:r w:rsidR="00ED18B4">
          <w:rPr>
            <w:rFonts w:asciiTheme="minorHAnsi" w:eastAsiaTheme="minorEastAsia" w:hAnsiTheme="minorHAnsi" w:cstheme="minorBidi"/>
            <w:caps w:val="0"/>
            <w:noProof/>
            <w:sz w:val="22"/>
            <w:szCs w:val="22"/>
          </w:rPr>
          <w:tab/>
        </w:r>
        <w:r w:rsidR="00ED18B4" w:rsidRPr="00C07314">
          <w:rPr>
            <w:rStyle w:val="Hypertextovodkaz"/>
            <w:noProof/>
          </w:rPr>
          <w:t>Přístup na staveniště</w:t>
        </w:r>
        <w:r w:rsidR="00ED18B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D18B4">
          <w:rPr>
            <w:noProof/>
            <w:webHidden/>
          </w:rPr>
          <w:instrText xml:space="preserve"> PAGEREF _Toc161140544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CC9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ED18B4" w:rsidRDefault="002B7209">
      <w:pPr>
        <w:pStyle w:val="Obsah2"/>
        <w:rPr>
          <w:rFonts w:asciiTheme="minorHAnsi" w:eastAsiaTheme="minorEastAsia" w:hAnsiTheme="minorHAnsi" w:cstheme="minorBidi"/>
          <w:caps w:val="0"/>
          <w:noProof/>
          <w:sz w:val="22"/>
          <w:szCs w:val="22"/>
        </w:rPr>
      </w:pPr>
      <w:hyperlink w:anchor="_Toc161140545" w:history="1">
        <w:r w:rsidR="00ED18B4" w:rsidRPr="00C07314">
          <w:rPr>
            <w:rStyle w:val="Hypertextovodkaz"/>
            <w:noProof/>
          </w:rPr>
          <w:t>3.2</w:t>
        </w:r>
        <w:r w:rsidR="00ED18B4">
          <w:rPr>
            <w:rFonts w:asciiTheme="minorHAnsi" w:eastAsiaTheme="minorEastAsia" w:hAnsiTheme="minorHAnsi" w:cstheme="minorBidi"/>
            <w:caps w:val="0"/>
            <w:noProof/>
            <w:sz w:val="22"/>
            <w:szCs w:val="22"/>
          </w:rPr>
          <w:tab/>
        </w:r>
        <w:r w:rsidR="00ED18B4" w:rsidRPr="00C07314">
          <w:rPr>
            <w:rStyle w:val="Hypertextovodkaz"/>
            <w:noProof/>
          </w:rPr>
          <w:t>Zařízení staveniště, deponie a skládky</w:t>
        </w:r>
        <w:r w:rsidR="00ED18B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D18B4">
          <w:rPr>
            <w:noProof/>
            <w:webHidden/>
          </w:rPr>
          <w:instrText xml:space="preserve"> PAGEREF _Toc161140545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CC9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ED18B4" w:rsidRDefault="002B7209">
      <w:pPr>
        <w:pStyle w:val="Obsah2"/>
        <w:rPr>
          <w:rFonts w:asciiTheme="minorHAnsi" w:eastAsiaTheme="minorEastAsia" w:hAnsiTheme="minorHAnsi" w:cstheme="minorBidi"/>
          <w:caps w:val="0"/>
          <w:noProof/>
          <w:sz w:val="22"/>
          <w:szCs w:val="22"/>
        </w:rPr>
      </w:pPr>
      <w:hyperlink w:anchor="_Toc161140546" w:history="1">
        <w:r w:rsidR="00ED18B4" w:rsidRPr="00C07314">
          <w:rPr>
            <w:rStyle w:val="Hypertextovodkaz"/>
            <w:noProof/>
          </w:rPr>
          <w:t>3.3</w:t>
        </w:r>
        <w:r w:rsidR="00ED18B4">
          <w:rPr>
            <w:rFonts w:asciiTheme="minorHAnsi" w:eastAsiaTheme="minorEastAsia" w:hAnsiTheme="minorHAnsi" w:cstheme="minorBidi"/>
            <w:caps w:val="0"/>
            <w:noProof/>
            <w:sz w:val="22"/>
            <w:szCs w:val="22"/>
          </w:rPr>
          <w:tab/>
        </w:r>
        <w:r w:rsidR="00ED18B4" w:rsidRPr="00C07314">
          <w:rPr>
            <w:rStyle w:val="Hypertextovodkaz"/>
            <w:noProof/>
          </w:rPr>
          <w:t>Technologický postup</w:t>
        </w:r>
        <w:r w:rsidR="00ED18B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D18B4">
          <w:rPr>
            <w:noProof/>
            <w:webHidden/>
          </w:rPr>
          <w:instrText xml:space="preserve"> PAGEREF _Toc161140546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CC9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ED18B4" w:rsidRDefault="002B7209">
      <w:pPr>
        <w:pStyle w:val="Obsah2"/>
        <w:rPr>
          <w:rFonts w:asciiTheme="minorHAnsi" w:eastAsiaTheme="minorEastAsia" w:hAnsiTheme="minorHAnsi" w:cstheme="minorBidi"/>
          <w:caps w:val="0"/>
          <w:noProof/>
          <w:sz w:val="22"/>
          <w:szCs w:val="22"/>
        </w:rPr>
      </w:pPr>
      <w:hyperlink w:anchor="_Toc161140547" w:history="1">
        <w:r w:rsidR="00ED18B4" w:rsidRPr="00C07314">
          <w:rPr>
            <w:rStyle w:val="Hypertextovodkaz"/>
            <w:noProof/>
          </w:rPr>
          <w:t>3.4</w:t>
        </w:r>
        <w:r w:rsidR="00ED18B4">
          <w:rPr>
            <w:rFonts w:asciiTheme="minorHAnsi" w:eastAsiaTheme="minorEastAsia" w:hAnsiTheme="minorHAnsi" w:cstheme="minorBidi"/>
            <w:caps w:val="0"/>
            <w:noProof/>
            <w:sz w:val="22"/>
            <w:szCs w:val="22"/>
          </w:rPr>
          <w:tab/>
        </w:r>
        <w:r w:rsidR="00ED18B4" w:rsidRPr="00C07314">
          <w:rPr>
            <w:rStyle w:val="Hypertextovodkaz"/>
            <w:noProof/>
          </w:rPr>
          <w:t>Geotechnický dozor</w:t>
        </w:r>
        <w:r w:rsidR="00ED18B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D18B4">
          <w:rPr>
            <w:noProof/>
            <w:webHidden/>
          </w:rPr>
          <w:instrText xml:space="preserve"> PAGEREF _Toc161140547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CC9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ED18B4" w:rsidRDefault="002B7209">
      <w:pPr>
        <w:pStyle w:val="Obsah1"/>
        <w:rPr>
          <w:rFonts w:asciiTheme="minorHAnsi" w:eastAsiaTheme="minorEastAsia" w:hAnsiTheme="minorHAnsi" w:cstheme="minorBidi"/>
          <w:caps w:val="0"/>
          <w:noProof/>
          <w:sz w:val="22"/>
          <w:szCs w:val="22"/>
        </w:rPr>
      </w:pPr>
      <w:hyperlink w:anchor="_Toc161140548" w:history="1">
        <w:r w:rsidR="00ED18B4" w:rsidRPr="00C07314">
          <w:rPr>
            <w:rStyle w:val="Hypertextovodkaz"/>
            <w:noProof/>
          </w:rPr>
          <w:t>4.</w:t>
        </w:r>
        <w:r w:rsidR="00ED18B4">
          <w:rPr>
            <w:rFonts w:asciiTheme="minorHAnsi" w:eastAsiaTheme="minorEastAsia" w:hAnsiTheme="minorHAnsi" w:cstheme="minorBidi"/>
            <w:caps w:val="0"/>
            <w:noProof/>
            <w:sz w:val="22"/>
            <w:szCs w:val="22"/>
          </w:rPr>
          <w:tab/>
        </w:r>
        <w:r w:rsidR="00ED18B4" w:rsidRPr="00C07314">
          <w:rPr>
            <w:rStyle w:val="Hypertextovodkaz"/>
            <w:noProof/>
          </w:rPr>
          <w:t>Statický posudek</w:t>
        </w:r>
        <w:r w:rsidR="00ED18B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D18B4">
          <w:rPr>
            <w:noProof/>
            <w:webHidden/>
          </w:rPr>
          <w:instrText xml:space="preserve"> PAGEREF _Toc161140548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CC9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ED18B4" w:rsidRDefault="002B7209">
      <w:pPr>
        <w:pStyle w:val="Obsah2"/>
        <w:rPr>
          <w:rFonts w:asciiTheme="minorHAnsi" w:eastAsiaTheme="minorEastAsia" w:hAnsiTheme="minorHAnsi" w:cstheme="minorBidi"/>
          <w:caps w:val="0"/>
          <w:noProof/>
          <w:sz w:val="22"/>
          <w:szCs w:val="22"/>
        </w:rPr>
      </w:pPr>
      <w:hyperlink w:anchor="_Toc161140549" w:history="1">
        <w:r w:rsidR="00ED18B4" w:rsidRPr="00C07314">
          <w:rPr>
            <w:rStyle w:val="Hypertextovodkaz"/>
            <w:noProof/>
          </w:rPr>
          <w:t>4.1</w:t>
        </w:r>
        <w:r w:rsidR="00ED18B4">
          <w:rPr>
            <w:rFonts w:asciiTheme="minorHAnsi" w:eastAsiaTheme="minorEastAsia" w:hAnsiTheme="minorHAnsi" w:cstheme="minorBidi"/>
            <w:caps w:val="0"/>
            <w:noProof/>
            <w:sz w:val="22"/>
            <w:szCs w:val="22"/>
          </w:rPr>
          <w:tab/>
        </w:r>
        <w:r w:rsidR="00ED18B4" w:rsidRPr="00C07314">
          <w:rPr>
            <w:rStyle w:val="Hypertextovodkaz"/>
            <w:noProof/>
          </w:rPr>
          <w:t>Metodika posouzení</w:t>
        </w:r>
        <w:r w:rsidR="00ED18B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D18B4">
          <w:rPr>
            <w:noProof/>
            <w:webHidden/>
          </w:rPr>
          <w:instrText xml:space="preserve"> PAGEREF _Toc161140549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CC9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ED18B4" w:rsidRDefault="002B7209">
      <w:pPr>
        <w:pStyle w:val="Obsah2"/>
        <w:rPr>
          <w:rFonts w:asciiTheme="minorHAnsi" w:eastAsiaTheme="minorEastAsia" w:hAnsiTheme="minorHAnsi" w:cstheme="minorBidi"/>
          <w:caps w:val="0"/>
          <w:noProof/>
          <w:sz w:val="22"/>
          <w:szCs w:val="22"/>
        </w:rPr>
      </w:pPr>
      <w:hyperlink w:anchor="_Toc161140550" w:history="1">
        <w:r w:rsidR="00ED18B4" w:rsidRPr="00C07314">
          <w:rPr>
            <w:rStyle w:val="Hypertextovodkaz"/>
            <w:noProof/>
          </w:rPr>
          <w:t>4.2</w:t>
        </w:r>
        <w:r w:rsidR="00ED18B4">
          <w:rPr>
            <w:rFonts w:asciiTheme="minorHAnsi" w:eastAsiaTheme="minorEastAsia" w:hAnsiTheme="minorHAnsi" w:cstheme="minorBidi"/>
            <w:caps w:val="0"/>
            <w:noProof/>
            <w:sz w:val="22"/>
            <w:szCs w:val="22"/>
          </w:rPr>
          <w:tab/>
        </w:r>
        <w:r w:rsidR="00ED18B4" w:rsidRPr="00C07314">
          <w:rPr>
            <w:rStyle w:val="Hypertextovodkaz"/>
            <w:noProof/>
          </w:rPr>
          <w:t>Parametry zemin</w:t>
        </w:r>
        <w:r w:rsidR="00ED18B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D18B4">
          <w:rPr>
            <w:noProof/>
            <w:webHidden/>
          </w:rPr>
          <w:instrText xml:space="preserve"> PAGEREF _Toc161140550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CC9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ED18B4" w:rsidRDefault="002B7209">
      <w:pPr>
        <w:pStyle w:val="Obsah2"/>
        <w:rPr>
          <w:rFonts w:asciiTheme="minorHAnsi" w:eastAsiaTheme="minorEastAsia" w:hAnsiTheme="minorHAnsi" w:cstheme="minorBidi"/>
          <w:caps w:val="0"/>
          <w:noProof/>
          <w:sz w:val="22"/>
          <w:szCs w:val="22"/>
        </w:rPr>
      </w:pPr>
      <w:hyperlink w:anchor="_Toc161140551" w:history="1">
        <w:r w:rsidR="00ED18B4" w:rsidRPr="00C07314">
          <w:rPr>
            <w:rStyle w:val="Hypertextovodkaz"/>
            <w:noProof/>
          </w:rPr>
          <w:t>4.3</w:t>
        </w:r>
        <w:r w:rsidR="00ED18B4">
          <w:rPr>
            <w:rFonts w:asciiTheme="minorHAnsi" w:eastAsiaTheme="minorEastAsia" w:hAnsiTheme="minorHAnsi" w:cstheme="minorBidi"/>
            <w:caps w:val="0"/>
            <w:noProof/>
            <w:sz w:val="22"/>
            <w:szCs w:val="22"/>
          </w:rPr>
          <w:tab/>
        </w:r>
        <w:r w:rsidR="00ED18B4" w:rsidRPr="00C07314">
          <w:rPr>
            <w:rStyle w:val="Hypertextovodkaz"/>
            <w:noProof/>
          </w:rPr>
          <w:t>Zatížení</w:t>
        </w:r>
        <w:r w:rsidR="00ED18B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D18B4">
          <w:rPr>
            <w:noProof/>
            <w:webHidden/>
          </w:rPr>
          <w:instrText xml:space="preserve"> PAGEREF _Toc161140551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CC9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ED18B4" w:rsidRDefault="002B7209">
      <w:pPr>
        <w:pStyle w:val="Obsah2"/>
        <w:rPr>
          <w:rFonts w:asciiTheme="minorHAnsi" w:eastAsiaTheme="minorEastAsia" w:hAnsiTheme="minorHAnsi" w:cstheme="minorBidi"/>
          <w:caps w:val="0"/>
          <w:noProof/>
          <w:sz w:val="22"/>
          <w:szCs w:val="22"/>
        </w:rPr>
      </w:pPr>
      <w:hyperlink w:anchor="_Toc161140552" w:history="1">
        <w:r w:rsidR="00ED18B4" w:rsidRPr="00C07314">
          <w:rPr>
            <w:rStyle w:val="Hypertextovodkaz"/>
            <w:noProof/>
          </w:rPr>
          <w:t>4.4</w:t>
        </w:r>
        <w:r w:rsidR="00ED18B4">
          <w:rPr>
            <w:rFonts w:asciiTheme="minorHAnsi" w:eastAsiaTheme="minorEastAsia" w:hAnsiTheme="minorHAnsi" w:cstheme="minorBidi"/>
            <w:caps w:val="0"/>
            <w:noProof/>
            <w:sz w:val="22"/>
            <w:szCs w:val="22"/>
          </w:rPr>
          <w:tab/>
        </w:r>
        <w:r w:rsidR="00ED18B4" w:rsidRPr="00C07314">
          <w:rPr>
            <w:rStyle w:val="Hypertextovodkaz"/>
            <w:noProof/>
          </w:rPr>
          <w:t>Výpočetní model</w:t>
        </w:r>
        <w:r w:rsidR="00ED18B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D18B4">
          <w:rPr>
            <w:noProof/>
            <w:webHidden/>
          </w:rPr>
          <w:instrText xml:space="preserve"> PAGEREF _Toc161140552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CC9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ED18B4" w:rsidRDefault="002B7209">
      <w:pPr>
        <w:pStyle w:val="Obsah2"/>
        <w:rPr>
          <w:rFonts w:asciiTheme="minorHAnsi" w:eastAsiaTheme="minorEastAsia" w:hAnsiTheme="minorHAnsi" w:cstheme="minorBidi"/>
          <w:caps w:val="0"/>
          <w:noProof/>
          <w:sz w:val="22"/>
          <w:szCs w:val="22"/>
        </w:rPr>
      </w:pPr>
      <w:hyperlink w:anchor="_Toc161140553" w:history="1">
        <w:r w:rsidR="00ED18B4" w:rsidRPr="00C07314">
          <w:rPr>
            <w:rStyle w:val="Hypertextovodkaz"/>
            <w:noProof/>
          </w:rPr>
          <w:t>4.5</w:t>
        </w:r>
        <w:r w:rsidR="00ED18B4">
          <w:rPr>
            <w:rFonts w:asciiTheme="minorHAnsi" w:eastAsiaTheme="minorEastAsia" w:hAnsiTheme="minorHAnsi" w:cstheme="minorBidi"/>
            <w:caps w:val="0"/>
            <w:noProof/>
            <w:sz w:val="22"/>
            <w:szCs w:val="22"/>
          </w:rPr>
          <w:tab/>
        </w:r>
        <w:r w:rsidR="00ED18B4" w:rsidRPr="00C07314">
          <w:rPr>
            <w:rStyle w:val="Hypertextovodkaz"/>
            <w:noProof/>
          </w:rPr>
          <w:t>Výsledky výpočtů</w:t>
        </w:r>
        <w:r w:rsidR="00ED18B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D18B4">
          <w:rPr>
            <w:noProof/>
            <w:webHidden/>
          </w:rPr>
          <w:instrText xml:space="preserve"> PAGEREF _Toc161140553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CC9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ED18B4" w:rsidRDefault="002B7209">
      <w:pPr>
        <w:pStyle w:val="Obsah1"/>
        <w:rPr>
          <w:rFonts w:asciiTheme="minorHAnsi" w:eastAsiaTheme="minorEastAsia" w:hAnsiTheme="minorHAnsi" w:cstheme="minorBidi"/>
          <w:caps w:val="0"/>
          <w:noProof/>
          <w:sz w:val="22"/>
          <w:szCs w:val="22"/>
        </w:rPr>
      </w:pPr>
      <w:hyperlink w:anchor="_Toc161140554" w:history="1">
        <w:r w:rsidR="00ED18B4" w:rsidRPr="00C07314">
          <w:rPr>
            <w:rStyle w:val="Hypertextovodkaz"/>
            <w:noProof/>
          </w:rPr>
          <w:t>5.</w:t>
        </w:r>
        <w:r w:rsidR="00ED18B4">
          <w:rPr>
            <w:rFonts w:asciiTheme="minorHAnsi" w:eastAsiaTheme="minorEastAsia" w:hAnsiTheme="minorHAnsi" w:cstheme="minorBidi"/>
            <w:caps w:val="0"/>
            <w:noProof/>
            <w:sz w:val="22"/>
            <w:szCs w:val="22"/>
          </w:rPr>
          <w:tab/>
        </w:r>
        <w:r w:rsidR="00ED18B4" w:rsidRPr="00C07314">
          <w:rPr>
            <w:rStyle w:val="Hypertextovodkaz"/>
            <w:noProof/>
          </w:rPr>
          <w:t>Bezpečnost a ochrana zdraví při práci</w:t>
        </w:r>
        <w:r w:rsidR="00ED18B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D18B4">
          <w:rPr>
            <w:noProof/>
            <w:webHidden/>
          </w:rPr>
          <w:instrText xml:space="preserve"> PAGEREF _Toc161140554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CC9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ED18B4" w:rsidRDefault="002B7209">
      <w:pPr>
        <w:pStyle w:val="Obsah1"/>
        <w:rPr>
          <w:rFonts w:asciiTheme="minorHAnsi" w:eastAsiaTheme="minorEastAsia" w:hAnsiTheme="minorHAnsi" w:cstheme="minorBidi"/>
          <w:caps w:val="0"/>
          <w:noProof/>
          <w:sz w:val="22"/>
          <w:szCs w:val="22"/>
        </w:rPr>
      </w:pPr>
      <w:hyperlink w:anchor="_Toc161140555" w:history="1">
        <w:r w:rsidR="00ED18B4" w:rsidRPr="00C07314">
          <w:rPr>
            <w:rStyle w:val="Hypertextovodkaz"/>
            <w:noProof/>
          </w:rPr>
          <w:t>6.</w:t>
        </w:r>
        <w:r w:rsidR="00ED18B4">
          <w:rPr>
            <w:rFonts w:asciiTheme="minorHAnsi" w:eastAsiaTheme="minorEastAsia" w:hAnsiTheme="minorHAnsi" w:cstheme="minorBidi"/>
            <w:caps w:val="0"/>
            <w:noProof/>
            <w:sz w:val="22"/>
            <w:szCs w:val="22"/>
          </w:rPr>
          <w:tab/>
        </w:r>
        <w:r w:rsidR="00ED18B4" w:rsidRPr="00C07314">
          <w:rPr>
            <w:rStyle w:val="Hypertextovodkaz"/>
            <w:noProof/>
          </w:rPr>
          <w:t>Závěry a doporučení</w:t>
        </w:r>
        <w:r w:rsidR="00ED18B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D18B4">
          <w:rPr>
            <w:noProof/>
            <w:webHidden/>
          </w:rPr>
          <w:instrText xml:space="preserve"> PAGEREF _Toc161140555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1CC9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727FDD" w:rsidRPr="004B3699" w:rsidRDefault="002B7209" w:rsidP="00F23ADE">
      <w:pPr>
        <w:widowControl/>
        <w:tabs>
          <w:tab w:val="right" w:leader="dot" w:pos="9355"/>
        </w:tabs>
        <w:spacing w:before="60" w:after="60" w:line="360" w:lineRule="auto"/>
        <w:ind w:firstLine="0"/>
        <w:rPr>
          <w:caps/>
          <w:sz w:val="18"/>
          <w:szCs w:val="20"/>
          <w:highlight w:val="yellow"/>
        </w:rPr>
      </w:pPr>
      <w:r w:rsidRPr="008C47F6">
        <w:rPr>
          <w:highlight w:val="yellow"/>
        </w:rPr>
        <w:fldChar w:fldCharType="end"/>
      </w:r>
    </w:p>
    <w:p w:rsidR="004F4F9A" w:rsidRDefault="004B3699" w:rsidP="004B3699">
      <w:pPr>
        <w:spacing w:after="240"/>
        <w:ind w:firstLine="0"/>
        <w:rPr>
          <w:b/>
        </w:rPr>
      </w:pPr>
      <w:r w:rsidRPr="004B3699">
        <w:rPr>
          <w:b/>
        </w:rPr>
        <w:t>SEZNAM PŘÍLOH:</w:t>
      </w:r>
    </w:p>
    <w:p w:rsidR="00BE1C4E" w:rsidRPr="00BE1C4E" w:rsidRDefault="00BE1C4E" w:rsidP="001D0312">
      <w:pPr>
        <w:tabs>
          <w:tab w:val="left" w:pos="1701"/>
          <w:tab w:val="left" w:pos="7371"/>
          <w:tab w:val="left" w:pos="7938"/>
        </w:tabs>
        <w:spacing w:before="240" w:after="120"/>
        <w:ind w:firstLine="0"/>
      </w:pPr>
      <w:r w:rsidRPr="00BE1C4E">
        <w:t>Příloha 1</w:t>
      </w:r>
      <w:r>
        <w:tab/>
        <w:t>Přehledná situace</w:t>
      </w:r>
      <w:r w:rsidR="001D0312">
        <w:tab/>
        <w:t>M 1:400</w:t>
      </w:r>
      <w:r w:rsidR="001D0312">
        <w:tab/>
      </w:r>
    </w:p>
    <w:p w:rsidR="004B3699" w:rsidRPr="00BE1C4E" w:rsidRDefault="004F4F9A" w:rsidP="001D0312">
      <w:pPr>
        <w:tabs>
          <w:tab w:val="left" w:pos="7371"/>
          <w:tab w:val="left" w:pos="7938"/>
        </w:tabs>
        <w:spacing w:before="240" w:after="120"/>
        <w:ind w:firstLine="0"/>
        <w:rPr>
          <w:u w:val="single"/>
        </w:rPr>
      </w:pPr>
      <w:r w:rsidRPr="00BE1C4E">
        <w:rPr>
          <w:u w:val="single"/>
        </w:rPr>
        <w:t>Zakreslení stávajícího stavu</w:t>
      </w:r>
    </w:p>
    <w:p w:rsidR="004B3699" w:rsidRDefault="00BE1C4E" w:rsidP="001D0312">
      <w:pPr>
        <w:tabs>
          <w:tab w:val="left" w:pos="1701"/>
          <w:tab w:val="left" w:pos="7371"/>
          <w:tab w:val="left" w:pos="7938"/>
        </w:tabs>
        <w:ind w:firstLine="0"/>
        <w:rPr>
          <w:bCs/>
        </w:rPr>
      </w:pPr>
      <w:r>
        <w:rPr>
          <w:bCs/>
        </w:rPr>
        <w:t>Příloha 2</w:t>
      </w:r>
      <w:r w:rsidR="0006418C">
        <w:rPr>
          <w:bCs/>
        </w:rPr>
        <w:t>.1</w:t>
      </w:r>
      <w:r w:rsidR="0006418C">
        <w:rPr>
          <w:bCs/>
        </w:rPr>
        <w:tab/>
      </w:r>
      <w:r w:rsidR="004F4F9A">
        <w:rPr>
          <w:bCs/>
        </w:rPr>
        <w:t>Situace se zakreslením průzkumných sond</w:t>
      </w:r>
      <w:r w:rsidR="001D0312">
        <w:rPr>
          <w:bCs/>
        </w:rPr>
        <w:tab/>
        <w:t>M 1:100</w:t>
      </w:r>
    </w:p>
    <w:p w:rsidR="0006418C" w:rsidRDefault="00BE1C4E" w:rsidP="001D0312">
      <w:pPr>
        <w:tabs>
          <w:tab w:val="left" w:pos="1701"/>
          <w:tab w:val="left" w:pos="7371"/>
          <w:tab w:val="left" w:pos="7938"/>
        </w:tabs>
        <w:ind w:firstLine="0"/>
        <w:rPr>
          <w:bCs/>
        </w:rPr>
      </w:pPr>
      <w:r>
        <w:rPr>
          <w:bCs/>
        </w:rPr>
        <w:t>Příloha 2</w:t>
      </w:r>
      <w:r w:rsidR="0006418C">
        <w:rPr>
          <w:bCs/>
        </w:rPr>
        <w:t>.2</w:t>
      </w:r>
      <w:r w:rsidR="0006418C">
        <w:rPr>
          <w:bCs/>
        </w:rPr>
        <w:tab/>
      </w:r>
      <w:r w:rsidR="004F4F9A">
        <w:rPr>
          <w:bCs/>
        </w:rPr>
        <w:t>Příčný řez a rozvinutý pohled</w:t>
      </w:r>
      <w:r w:rsidR="001D0312">
        <w:rPr>
          <w:bCs/>
        </w:rPr>
        <w:tab/>
        <w:t>M 1:50 / M 1:100</w:t>
      </w:r>
    </w:p>
    <w:p w:rsidR="004F4F9A" w:rsidRPr="00BE1C4E" w:rsidRDefault="004F4F9A" w:rsidP="001D0312">
      <w:pPr>
        <w:tabs>
          <w:tab w:val="left" w:pos="1701"/>
          <w:tab w:val="left" w:pos="7371"/>
          <w:tab w:val="left" w:pos="7938"/>
        </w:tabs>
        <w:spacing w:before="240" w:after="120"/>
        <w:ind w:firstLine="0"/>
        <w:rPr>
          <w:bCs/>
          <w:u w:val="single"/>
        </w:rPr>
      </w:pPr>
      <w:r w:rsidRPr="00BE1C4E">
        <w:rPr>
          <w:bCs/>
          <w:u w:val="single"/>
        </w:rPr>
        <w:t>Zakreslení plánovaných oprav</w:t>
      </w:r>
    </w:p>
    <w:p w:rsidR="0006418C" w:rsidRDefault="00BE1C4E" w:rsidP="001D0312">
      <w:pPr>
        <w:tabs>
          <w:tab w:val="left" w:pos="1701"/>
          <w:tab w:val="left" w:pos="7371"/>
          <w:tab w:val="left" w:pos="7938"/>
        </w:tabs>
        <w:ind w:firstLine="0"/>
        <w:rPr>
          <w:bCs/>
        </w:rPr>
      </w:pPr>
      <w:r>
        <w:rPr>
          <w:bCs/>
        </w:rPr>
        <w:t>Příloha 3</w:t>
      </w:r>
      <w:r w:rsidR="0006418C">
        <w:rPr>
          <w:bCs/>
        </w:rPr>
        <w:t>.1</w:t>
      </w:r>
      <w:r w:rsidR="0006418C">
        <w:rPr>
          <w:bCs/>
        </w:rPr>
        <w:tab/>
      </w:r>
      <w:r w:rsidR="003E76A5">
        <w:rPr>
          <w:bCs/>
        </w:rPr>
        <w:t>Navrhovaný stav – situace</w:t>
      </w:r>
      <w:r w:rsidR="001D0312">
        <w:rPr>
          <w:bCs/>
        </w:rPr>
        <w:tab/>
        <w:t>M 1:100</w:t>
      </w:r>
    </w:p>
    <w:p w:rsidR="003E76A5" w:rsidRDefault="00BE1C4E" w:rsidP="001D0312">
      <w:pPr>
        <w:tabs>
          <w:tab w:val="left" w:pos="1701"/>
          <w:tab w:val="left" w:pos="7371"/>
          <w:tab w:val="left" w:pos="7938"/>
        </w:tabs>
        <w:ind w:firstLine="0"/>
        <w:rPr>
          <w:bCs/>
        </w:rPr>
      </w:pPr>
      <w:r>
        <w:rPr>
          <w:bCs/>
        </w:rPr>
        <w:t>Příloha 3</w:t>
      </w:r>
      <w:r w:rsidR="003E76A5">
        <w:rPr>
          <w:bCs/>
        </w:rPr>
        <w:t>.2</w:t>
      </w:r>
      <w:r w:rsidR="003E76A5">
        <w:rPr>
          <w:bCs/>
        </w:rPr>
        <w:tab/>
        <w:t>Navrhovaný stav – vzorový řez a rozvinutý pohled</w:t>
      </w:r>
      <w:r w:rsidR="001D0312">
        <w:rPr>
          <w:bCs/>
        </w:rPr>
        <w:tab/>
        <w:t>M 1:50 / M 1:100</w:t>
      </w:r>
    </w:p>
    <w:p w:rsidR="004F4F9A" w:rsidRPr="00BE1C4E" w:rsidRDefault="004F4F9A" w:rsidP="001D0312">
      <w:pPr>
        <w:tabs>
          <w:tab w:val="left" w:pos="1701"/>
          <w:tab w:val="left" w:pos="7371"/>
          <w:tab w:val="left" w:pos="7938"/>
        </w:tabs>
        <w:spacing w:before="240" w:after="120"/>
        <w:ind w:firstLine="0"/>
        <w:rPr>
          <w:bCs/>
          <w:u w:val="single"/>
        </w:rPr>
      </w:pPr>
      <w:r w:rsidRPr="00BE1C4E">
        <w:rPr>
          <w:bCs/>
          <w:u w:val="single"/>
        </w:rPr>
        <w:t>Ostatní přílohy</w:t>
      </w:r>
    </w:p>
    <w:p w:rsidR="0033791B" w:rsidRDefault="006D20E2" w:rsidP="001D0312">
      <w:pPr>
        <w:tabs>
          <w:tab w:val="left" w:pos="1701"/>
          <w:tab w:val="left" w:pos="7371"/>
          <w:tab w:val="left" w:pos="7938"/>
        </w:tabs>
        <w:ind w:firstLine="0"/>
        <w:rPr>
          <w:bCs/>
        </w:rPr>
      </w:pPr>
      <w:r>
        <w:rPr>
          <w:bCs/>
        </w:rPr>
        <w:t>Příloha 4</w:t>
      </w:r>
      <w:r w:rsidR="00623B16">
        <w:rPr>
          <w:bCs/>
        </w:rPr>
        <w:tab/>
      </w:r>
      <w:r w:rsidR="003E76A5">
        <w:rPr>
          <w:bCs/>
        </w:rPr>
        <w:t xml:space="preserve">Dokumentace </w:t>
      </w:r>
      <w:r w:rsidR="00E322A1">
        <w:rPr>
          <w:bCs/>
        </w:rPr>
        <w:t>sond (DP a KS)</w:t>
      </w:r>
      <w:r w:rsidR="00623B16">
        <w:rPr>
          <w:bCs/>
        </w:rPr>
        <w:tab/>
      </w:r>
    </w:p>
    <w:p w:rsidR="003E76A5" w:rsidRDefault="00623B16" w:rsidP="001D0312">
      <w:pPr>
        <w:tabs>
          <w:tab w:val="left" w:pos="1701"/>
          <w:tab w:val="left" w:pos="7371"/>
          <w:tab w:val="left" w:pos="7938"/>
        </w:tabs>
        <w:ind w:firstLine="0"/>
        <w:rPr>
          <w:bCs/>
        </w:rPr>
      </w:pPr>
      <w:r>
        <w:rPr>
          <w:bCs/>
        </w:rPr>
        <w:t>Příloha 5</w:t>
      </w:r>
      <w:r>
        <w:rPr>
          <w:bCs/>
        </w:rPr>
        <w:tab/>
      </w:r>
      <w:r w:rsidR="003E76A5">
        <w:rPr>
          <w:bCs/>
        </w:rPr>
        <w:t>Protokol statického výpočtu</w:t>
      </w:r>
    </w:p>
    <w:p w:rsidR="003E76A5" w:rsidRDefault="00623B16" w:rsidP="001D0312">
      <w:pPr>
        <w:tabs>
          <w:tab w:val="left" w:pos="1701"/>
          <w:tab w:val="left" w:pos="7371"/>
          <w:tab w:val="left" w:pos="7938"/>
        </w:tabs>
        <w:ind w:firstLine="0"/>
        <w:rPr>
          <w:bCs/>
        </w:rPr>
      </w:pPr>
      <w:r>
        <w:rPr>
          <w:bCs/>
        </w:rPr>
        <w:t>Příloha 6</w:t>
      </w:r>
      <w:r>
        <w:rPr>
          <w:bCs/>
        </w:rPr>
        <w:tab/>
      </w:r>
      <w:r w:rsidR="00944DBF">
        <w:rPr>
          <w:bCs/>
        </w:rPr>
        <w:t>Výkaz výměr</w:t>
      </w:r>
    </w:p>
    <w:p w:rsidR="004B3699" w:rsidRPr="004B3699" w:rsidRDefault="004B3699" w:rsidP="004B3699">
      <w:pPr>
        <w:tabs>
          <w:tab w:val="left" w:pos="1701"/>
        </w:tabs>
        <w:ind w:firstLine="709"/>
        <w:rPr>
          <w:bCs/>
        </w:rPr>
      </w:pPr>
    </w:p>
    <w:p w:rsidR="00727FDD" w:rsidRPr="006B495B" w:rsidRDefault="00727FDD" w:rsidP="00896997">
      <w:pPr>
        <w:ind w:firstLine="0"/>
        <w:rPr>
          <w:b/>
          <w:highlight w:val="yellow"/>
        </w:rPr>
      </w:pPr>
    </w:p>
    <w:p w:rsidR="00727FDD" w:rsidRDefault="003E76A5" w:rsidP="0074524B">
      <w:pPr>
        <w:pStyle w:val="Nadpis1"/>
      </w:pPr>
      <w:bookmarkStart w:id="2" w:name="_Toc161140537"/>
      <w:r>
        <w:lastRenderedPageBreak/>
        <w:t>ZDŮVODNĚNÍ</w:t>
      </w:r>
      <w:bookmarkEnd w:id="2"/>
    </w:p>
    <w:p w:rsidR="00E66EA1" w:rsidRPr="00FF2AB0" w:rsidRDefault="00FF2AB0" w:rsidP="00A11BD7">
      <w:pPr>
        <w:ind w:firstLine="0"/>
      </w:pPr>
      <w:r>
        <w:t>Předmětem posudku je návrh opravy a statické ověření</w:t>
      </w:r>
      <w:r w:rsidR="00880B09">
        <w:t xml:space="preserve"> části</w:t>
      </w:r>
      <w:r>
        <w:t xml:space="preserve"> opěrné konstrukce, u které do</w:t>
      </w:r>
      <w:r w:rsidR="0074524B">
        <w:t>šlo k poruše vyboulením a vznikem</w:t>
      </w:r>
      <w:r>
        <w:t xml:space="preserve"> trhlin. Jedná se o opěrnou </w:t>
      </w:r>
      <w:r w:rsidR="007E6247">
        <w:t>konstrukci staticky působící jako tížná zeď</w:t>
      </w:r>
      <w:r w:rsidR="00E66EA1">
        <w:t xml:space="preserve"> </w:t>
      </w:r>
      <w:r w:rsidR="007E6247">
        <w:t xml:space="preserve">z kamenných fragmentů. Zeď dosahuje </w:t>
      </w:r>
      <w:r w:rsidR="00E66EA1">
        <w:t xml:space="preserve">výšky až 3,0 m </w:t>
      </w:r>
      <w:r w:rsidR="0074524B">
        <w:t>a </w:t>
      </w:r>
      <w:r w:rsidR="007E6247">
        <w:t>překonává</w:t>
      </w:r>
      <w:r w:rsidR="00E66EA1">
        <w:t xml:space="preserve"> výškový rozdíl mezi pozemkem Základní </w:t>
      </w:r>
      <w:r w:rsidR="0074524B">
        <w:t>školy Kamenný Přívoz a </w:t>
      </w:r>
      <w:r w:rsidR="00E66EA1">
        <w:t xml:space="preserve">přilehlými komunikacemi. </w:t>
      </w:r>
      <w:r w:rsidR="007E6247">
        <w:t>Zeď</w:t>
      </w:r>
      <w:r w:rsidR="00E66EA1">
        <w:t xml:space="preserve"> je převázána betonovou římsou</w:t>
      </w:r>
      <w:r w:rsidR="007E6247">
        <w:t xml:space="preserve"> s</w:t>
      </w:r>
      <w:r w:rsidR="00E66EA1">
        <w:t xml:space="preserve"> oplocení</w:t>
      </w:r>
      <w:r w:rsidR="007E6247">
        <w:t>m</w:t>
      </w:r>
      <w:r w:rsidR="00E66EA1">
        <w:t xml:space="preserve"> skládající</w:t>
      </w:r>
      <w:r w:rsidR="007E6247">
        <w:t>m</w:t>
      </w:r>
      <w:r w:rsidR="00E66EA1">
        <w:t xml:space="preserve"> se ze zděných sloupků a dřevěného </w:t>
      </w:r>
      <w:r w:rsidR="007E6247">
        <w:t xml:space="preserve">plaňkového </w:t>
      </w:r>
      <w:r w:rsidR="00E66EA1">
        <w:t>plotu v</w:t>
      </w:r>
      <w:r w:rsidR="0074524B">
        <w:t xml:space="preserve"> mezilehlých </w:t>
      </w:r>
      <w:r w:rsidR="00E66EA1">
        <w:t>polích. Cílem navržených prací je dosažení původního vzhledu konstrukce a zároveň obnovení její statické funkce.</w:t>
      </w:r>
    </w:p>
    <w:p w:rsidR="00727FDD" w:rsidRDefault="004B3699" w:rsidP="0094223E">
      <w:pPr>
        <w:pStyle w:val="Nadpis2"/>
        <w:rPr>
          <w:lang w:val="cs-CZ"/>
        </w:rPr>
      </w:pPr>
      <w:bookmarkStart w:id="3" w:name="_Toc42157889"/>
      <w:bookmarkStart w:id="4" w:name="_Toc161140538"/>
      <w:r>
        <w:rPr>
          <w:lang w:val="cs-CZ"/>
        </w:rPr>
        <w:t xml:space="preserve">vstupní </w:t>
      </w:r>
      <w:r w:rsidR="00727FDD" w:rsidRPr="008C47F6">
        <w:rPr>
          <w:lang w:val="cs-CZ"/>
        </w:rPr>
        <w:t>PODKLADY PRO ZPRACOVÁNÍ</w:t>
      </w:r>
      <w:bookmarkEnd w:id="3"/>
      <w:bookmarkEnd w:id="4"/>
    </w:p>
    <w:p w:rsidR="003E76A5" w:rsidRPr="00397101" w:rsidRDefault="00397101" w:rsidP="00E322A1">
      <w:pPr>
        <w:ind w:left="284" w:firstLine="0"/>
      </w:pPr>
      <w:r w:rsidRPr="00397101">
        <w:t>[1]</w:t>
      </w:r>
      <w:r w:rsidR="00A11BD7">
        <w:t xml:space="preserve"> </w:t>
      </w:r>
      <w:proofErr w:type="spellStart"/>
      <w:r w:rsidR="00E322A1">
        <w:t>Agroprojekt</w:t>
      </w:r>
      <w:proofErr w:type="spellEnd"/>
      <w:r w:rsidR="00E322A1">
        <w:t xml:space="preserve"> Praha s.r.o. (09/2015): PD „Přístavba a nástavba Základní školy“ – Celková situace</w:t>
      </w:r>
    </w:p>
    <w:p w:rsidR="00397101" w:rsidRPr="00397101" w:rsidRDefault="00397101" w:rsidP="003E76A5">
      <w:r w:rsidRPr="00397101">
        <w:t>[2]</w:t>
      </w:r>
      <w:r w:rsidR="00EF40CD">
        <w:t xml:space="preserve"> </w:t>
      </w:r>
      <w:r w:rsidR="00B67A96">
        <w:t>Zakreslení inženýrských sítí poskytnuté jejich správci</w:t>
      </w:r>
    </w:p>
    <w:p w:rsidR="00397101" w:rsidRPr="00B67A96" w:rsidRDefault="00397101" w:rsidP="00B67A96">
      <w:r w:rsidRPr="00397101">
        <w:t>[3] Vlastní místní šetření a zaměření stávajícího stavu</w:t>
      </w:r>
    </w:p>
    <w:p w:rsidR="00727FDD" w:rsidRPr="008C47F6" w:rsidRDefault="003E76A5" w:rsidP="0053250E">
      <w:pPr>
        <w:pStyle w:val="Nadpis1"/>
      </w:pPr>
      <w:bookmarkStart w:id="5" w:name="_Toc161140539"/>
      <w:r>
        <w:t>Průzkumné práce</w:t>
      </w:r>
      <w:bookmarkEnd w:id="5"/>
    </w:p>
    <w:p w:rsidR="00727FDD" w:rsidRDefault="003E76A5" w:rsidP="00F5695D">
      <w:pPr>
        <w:pStyle w:val="Nadpis2"/>
        <w:rPr>
          <w:lang w:val="cs-CZ"/>
        </w:rPr>
      </w:pPr>
      <w:bookmarkStart w:id="6" w:name="_Toc161140540"/>
      <w:r>
        <w:rPr>
          <w:lang w:val="cs-CZ"/>
        </w:rPr>
        <w:t>Rozsah a metodika průzkumných prací</w:t>
      </w:r>
      <w:bookmarkEnd w:id="6"/>
    </w:p>
    <w:p w:rsidR="00E66EA1" w:rsidRDefault="00E66EA1" w:rsidP="00A11BD7">
      <w:pPr>
        <w:ind w:firstLine="0"/>
      </w:pPr>
      <w:r>
        <w:t xml:space="preserve">V rámci terénních prací byly provedeny celkem tři sondy dynamické penetrace pro </w:t>
      </w:r>
      <w:r w:rsidR="00F05AAD">
        <w:t>posouzení</w:t>
      </w:r>
      <w:r>
        <w:t xml:space="preserve"> vlastností zásypového materiálu za rubem zdi a stano</w:t>
      </w:r>
      <w:r w:rsidR="00414778">
        <w:t>vení hloubky skalního podkladu:</w:t>
      </w:r>
    </w:p>
    <w:p w:rsidR="00414778" w:rsidRDefault="00414778" w:rsidP="00414778">
      <w:pPr>
        <w:pStyle w:val="Titulek"/>
        <w:keepNext/>
      </w:pPr>
      <w:r>
        <w:t xml:space="preserve">Tab. </w:t>
      </w:r>
      <w:fldSimple w:instr=" SEQ Tab. \* ARABIC ">
        <w:r w:rsidR="00931CC9">
          <w:rPr>
            <w:noProof/>
          </w:rPr>
          <w:t>1</w:t>
        </w:r>
      </w:fldSimple>
      <w:r>
        <w:t>: Sondy dynamické penetrace</w:t>
      </w: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1207"/>
        <w:gridCol w:w="1087"/>
        <w:gridCol w:w="1542"/>
        <w:gridCol w:w="1342"/>
        <w:gridCol w:w="1134"/>
        <w:gridCol w:w="1208"/>
      </w:tblGrid>
      <w:tr w:rsidR="00414778" w:rsidRPr="00B013D5" w:rsidTr="003E462B">
        <w:trPr>
          <w:cantSplit/>
          <w:trHeight w:val="624"/>
          <w:jc w:val="center"/>
        </w:trPr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414778" w:rsidRPr="00414778" w:rsidRDefault="00414778" w:rsidP="00414778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cs="Times New Roman"/>
                <w:b/>
                <w:lang w:eastAsia="en-US"/>
              </w:rPr>
            </w:pPr>
            <w:r w:rsidRPr="00414778">
              <w:rPr>
                <w:rFonts w:cs="Times New Roman"/>
                <w:b/>
                <w:szCs w:val="22"/>
                <w:lang w:eastAsia="en-US"/>
              </w:rPr>
              <w:t>Označení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414778" w:rsidRPr="00414778" w:rsidRDefault="00414778" w:rsidP="00414778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b/>
                <w:lang w:eastAsia="en-US"/>
              </w:rPr>
            </w:pPr>
            <w:r w:rsidRPr="00414778">
              <w:rPr>
                <w:b/>
                <w:szCs w:val="22"/>
                <w:lang w:eastAsia="en-US"/>
              </w:rPr>
              <w:t>Hloubka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414778" w:rsidRPr="00414778" w:rsidRDefault="00414778" w:rsidP="00414778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b/>
                <w:lang w:eastAsia="en-US"/>
              </w:rPr>
            </w:pPr>
            <w:r w:rsidRPr="00414778">
              <w:rPr>
                <w:b/>
                <w:szCs w:val="22"/>
                <w:lang w:eastAsia="en-US"/>
              </w:rPr>
              <w:t>Poloha X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414778" w:rsidRPr="00414778" w:rsidRDefault="00414778" w:rsidP="00414778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b/>
                <w:lang w:eastAsia="en-US"/>
              </w:rPr>
            </w:pPr>
            <w:r w:rsidRPr="00414778">
              <w:rPr>
                <w:b/>
                <w:szCs w:val="22"/>
                <w:lang w:eastAsia="en-US"/>
              </w:rPr>
              <w:t>Poloha Y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414778" w:rsidRPr="00414778" w:rsidRDefault="00414778" w:rsidP="00414778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b/>
                <w:lang w:eastAsia="en-US"/>
              </w:rPr>
            </w:pPr>
            <w:r w:rsidRPr="00414778">
              <w:rPr>
                <w:b/>
                <w:szCs w:val="22"/>
                <w:lang w:eastAsia="en-US"/>
              </w:rPr>
              <w:t>Poloha Z</w:t>
            </w:r>
          </w:p>
        </w:tc>
        <w:tc>
          <w:tcPr>
            <w:tcW w:w="111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414778" w:rsidRPr="00414778" w:rsidRDefault="00414778" w:rsidP="00414778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b/>
                <w:lang w:eastAsia="en-US"/>
              </w:rPr>
            </w:pPr>
            <w:r>
              <w:rPr>
                <w:b/>
                <w:szCs w:val="22"/>
                <w:lang w:eastAsia="en-US"/>
              </w:rPr>
              <w:t>Datum realizace</w:t>
            </w:r>
          </w:p>
        </w:tc>
      </w:tr>
      <w:tr w:rsidR="00414778" w:rsidRPr="00B013D5" w:rsidTr="003E462B">
        <w:trPr>
          <w:trHeight w:val="283"/>
          <w:jc w:val="center"/>
        </w:trPr>
        <w:tc>
          <w:tcPr>
            <w:tcW w:w="0" w:type="auto"/>
            <w:vAlign w:val="center"/>
          </w:tcPr>
          <w:p w:rsidR="00414778" w:rsidRPr="00414778" w:rsidRDefault="00414778" w:rsidP="00414778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cs="Times New Roman"/>
                <w:bCs/>
                <w:lang w:eastAsia="en-US"/>
              </w:rPr>
            </w:pPr>
            <w:r>
              <w:rPr>
                <w:rFonts w:cs="Times New Roman"/>
                <w:bCs/>
                <w:szCs w:val="22"/>
                <w:lang w:eastAsia="en-US"/>
              </w:rPr>
              <w:t>DP1</w:t>
            </w:r>
          </w:p>
        </w:tc>
        <w:tc>
          <w:tcPr>
            <w:tcW w:w="0" w:type="auto"/>
            <w:vAlign w:val="center"/>
          </w:tcPr>
          <w:p w:rsidR="00414778" w:rsidRPr="00414778" w:rsidRDefault="003E462B" w:rsidP="00414778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cs="Times New Roman"/>
                <w:lang w:eastAsia="en-US"/>
              </w:rPr>
            </w:pPr>
            <w:r>
              <w:rPr>
                <w:rFonts w:cs="Times New Roman"/>
                <w:szCs w:val="22"/>
                <w:lang w:eastAsia="en-US"/>
              </w:rPr>
              <w:t>2,8 m</w:t>
            </w:r>
          </w:p>
        </w:tc>
        <w:tc>
          <w:tcPr>
            <w:tcW w:w="1134" w:type="dxa"/>
          </w:tcPr>
          <w:p w:rsidR="00414778" w:rsidRPr="00414778" w:rsidRDefault="003E462B" w:rsidP="00414778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cs="Times New Roman"/>
                <w:lang w:eastAsia="en-US"/>
              </w:rPr>
            </w:pPr>
            <w:r>
              <w:rPr>
                <w:rFonts w:cs="Times New Roman"/>
                <w:szCs w:val="22"/>
                <w:lang w:eastAsia="en-US"/>
              </w:rPr>
              <w:t>1 068 464,23</w:t>
            </w:r>
          </w:p>
        </w:tc>
        <w:tc>
          <w:tcPr>
            <w:tcW w:w="1134" w:type="dxa"/>
          </w:tcPr>
          <w:p w:rsidR="00414778" w:rsidRPr="00414778" w:rsidRDefault="003E462B" w:rsidP="00414778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cs="Times New Roman"/>
                <w:lang w:eastAsia="en-US"/>
              </w:rPr>
            </w:pPr>
            <w:r>
              <w:rPr>
                <w:rFonts w:cs="Times New Roman"/>
                <w:szCs w:val="22"/>
                <w:lang w:eastAsia="en-US"/>
              </w:rPr>
              <w:t>740 333,32</w:t>
            </w:r>
          </w:p>
        </w:tc>
        <w:tc>
          <w:tcPr>
            <w:tcW w:w="1134" w:type="dxa"/>
            <w:vAlign w:val="center"/>
          </w:tcPr>
          <w:p w:rsidR="00414778" w:rsidRPr="00414778" w:rsidRDefault="003E462B" w:rsidP="00414778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cs="Times New Roman"/>
                <w:lang w:eastAsia="en-US"/>
              </w:rPr>
            </w:pPr>
            <w:r>
              <w:rPr>
                <w:rFonts w:cs="Times New Roman"/>
                <w:szCs w:val="22"/>
                <w:lang w:eastAsia="en-US"/>
              </w:rPr>
              <w:t>239,96</w:t>
            </w:r>
          </w:p>
        </w:tc>
        <w:tc>
          <w:tcPr>
            <w:tcW w:w="1119" w:type="dxa"/>
          </w:tcPr>
          <w:p w:rsidR="00414778" w:rsidRPr="00414778" w:rsidRDefault="003E462B" w:rsidP="00414778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cs="Times New Roman"/>
                <w:lang w:eastAsia="en-US"/>
              </w:rPr>
            </w:pPr>
            <w:proofErr w:type="gramStart"/>
            <w:r>
              <w:rPr>
                <w:rFonts w:cs="Times New Roman"/>
                <w:szCs w:val="22"/>
                <w:lang w:eastAsia="en-US"/>
              </w:rPr>
              <w:t>5.12.2023</w:t>
            </w:r>
            <w:proofErr w:type="gramEnd"/>
          </w:p>
        </w:tc>
      </w:tr>
      <w:tr w:rsidR="00414778" w:rsidRPr="00332FAE" w:rsidTr="003E462B">
        <w:trPr>
          <w:trHeight w:val="283"/>
          <w:jc w:val="center"/>
        </w:trPr>
        <w:tc>
          <w:tcPr>
            <w:tcW w:w="0" w:type="auto"/>
            <w:vAlign w:val="center"/>
          </w:tcPr>
          <w:p w:rsidR="00414778" w:rsidRPr="00414778" w:rsidRDefault="00414778" w:rsidP="00414778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cs="Times New Roman"/>
                <w:bCs/>
                <w:lang w:eastAsia="en-US"/>
              </w:rPr>
            </w:pPr>
            <w:r>
              <w:rPr>
                <w:rFonts w:cs="Times New Roman"/>
                <w:bCs/>
                <w:szCs w:val="22"/>
                <w:lang w:eastAsia="en-US"/>
              </w:rPr>
              <w:t>DP2</w:t>
            </w:r>
          </w:p>
        </w:tc>
        <w:tc>
          <w:tcPr>
            <w:tcW w:w="0" w:type="auto"/>
            <w:vAlign w:val="center"/>
          </w:tcPr>
          <w:p w:rsidR="00414778" w:rsidRPr="00414778" w:rsidRDefault="003E462B" w:rsidP="00414778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cs="Times New Roman"/>
                <w:lang w:eastAsia="en-US"/>
              </w:rPr>
            </w:pPr>
            <w:r>
              <w:rPr>
                <w:rFonts w:cs="Times New Roman"/>
                <w:szCs w:val="22"/>
                <w:lang w:eastAsia="en-US"/>
              </w:rPr>
              <w:t>2,8 m</w:t>
            </w:r>
          </w:p>
        </w:tc>
        <w:tc>
          <w:tcPr>
            <w:tcW w:w="1134" w:type="dxa"/>
            <w:vAlign w:val="center"/>
          </w:tcPr>
          <w:p w:rsidR="00414778" w:rsidRPr="00414778" w:rsidRDefault="003E462B" w:rsidP="00414778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cs="Times New Roman"/>
                <w:lang w:eastAsia="en-US"/>
              </w:rPr>
            </w:pPr>
            <w:r>
              <w:rPr>
                <w:rFonts w:cs="Times New Roman"/>
                <w:szCs w:val="22"/>
                <w:lang w:eastAsia="en-US"/>
              </w:rPr>
              <w:t>1 068 462,73</w:t>
            </w:r>
          </w:p>
        </w:tc>
        <w:tc>
          <w:tcPr>
            <w:tcW w:w="1134" w:type="dxa"/>
            <w:vAlign w:val="center"/>
          </w:tcPr>
          <w:p w:rsidR="00414778" w:rsidRPr="00414778" w:rsidRDefault="003E462B" w:rsidP="00414778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cs="Times New Roman"/>
                <w:lang w:eastAsia="en-US"/>
              </w:rPr>
            </w:pPr>
            <w:r>
              <w:rPr>
                <w:rFonts w:cs="Times New Roman"/>
                <w:szCs w:val="22"/>
                <w:lang w:eastAsia="en-US"/>
              </w:rPr>
              <w:t>740 333,59</w:t>
            </w:r>
          </w:p>
        </w:tc>
        <w:tc>
          <w:tcPr>
            <w:tcW w:w="1134" w:type="dxa"/>
            <w:vAlign w:val="center"/>
          </w:tcPr>
          <w:p w:rsidR="00414778" w:rsidRPr="00414778" w:rsidRDefault="003E462B" w:rsidP="00414778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cs="Times New Roman"/>
                <w:lang w:eastAsia="en-US"/>
              </w:rPr>
            </w:pPr>
            <w:r>
              <w:rPr>
                <w:rFonts w:cs="Times New Roman"/>
                <w:szCs w:val="22"/>
                <w:lang w:eastAsia="en-US"/>
              </w:rPr>
              <w:t>240,28</w:t>
            </w:r>
          </w:p>
        </w:tc>
        <w:tc>
          <w:tcPr>
            <w:tcW w:w="1119" w:type="dxa"/>
          </w:tcPr>
          <w:p w:rsidR="00414778" w:rsidRPr="00414778" w:rsidRDefault="003E462B" w:rsidP="00414778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cs="Times New Roman"/>
                <w:lang w:eastAsia="en-US"/>
              </w:rPr>
            </w:pPr>
            <w:proofErr w:type="gramStart"/>
            <w:r>
              <w:rPr>
                <w:rFonts w:cs="Times New Roman"/>
                <w:szCs w:val="22"/>
                <w:lang w:eastAsia="en-US"/>
              </w:rPr>
              <w:t>5.12.2023</w:t>
            </w:r>
            <w:proofErr w:type="gramEnd"/>
          </w:p>
        </w:tc>
      </w:tr>
      <w:tr w:rsidR="00414778" w:rsidRPr="00332FAE" w:rsidTr="003E462B">
        <w:trPr>
          <w:trHeight w:val="283"/>
          <w:jc w:val="center"/>
        </w:trPr>
        <w:tc>
          <w:tcPr>
            <w:tcW w:w="0" w:type="auto"/>
            <w:tcBorders>
              <w:bottom w:val="single" w:sz="12" w:space="0" w:color="auto"/>
            </w:tcBorders>
            <w:vAlign w:val="center"/>
          </w:tcPr>
          <w:p w:rsidR="00414778" w:rsidRPr="00414778" w:rsidRDefault="00414778" w:rsidP="00414778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cs="Times New Roman"/>
                <w:bCs/>
                <w:lang w:eastAsia="en-US"/>
              </w:rPr>
            </w:pPr>
            <w:r>
              <w:rPr>
                <w:rFonts w:cs="Times New Roman"/>
                <w:bCs/>
                <w:szCs w:val="22"/>
                <w:lang w:eastAsia="en-US"/>
              </w:rPr>
              <w:t>DP3</w:t>
            </w:r>
          </w:p>
        </w:tc>
        <w:tc>
          <w:tcPr>
            <w:tcW w:w="0" w:type="auto"/>
            <w:tcBorders>
              <w:bottom w:val="single" w:sz="12" w:space="0" w:color="auto"/>
            </w:tcBorders>
            <w:vAlign w:val="center"/>
          </w:tcPr>
          <w:p w:rsidR="00414778" w:rsidRPr="00414778" w:rsidRDefault="003E462B" w:rsidP="00414778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cs="Times New Roman"/>
                <w:lang w:eastAsia="en-US"/>
              </w:rPr>
            </w:pPr>
            <w:r>
              <w:rPr>
                <w:rFonts w:cs="Times New Roman"/>
                <w:szCs w:val="22"/>
                <w:lang w:eastAsia="en-US"/>
              </w:rPr>
              <w:t>1,8 m</w:t>
            </w:r>
          </w:p>
        </w:tc>
        <w:tc>
          <w:tcPr>
            <w:tcW w:w="1134" w:type="dxa"/>
            <w:tcBorders>
              <w:bottom w:val="single" w:sz="12" w:space="0" w:color="auto"/>
            </w:tcBorders>
            <w:vAlign w:val="center"/>
          </w:tcPr>
          <w:p w:rsidR="00414778" w:rsidRPr="00414778" w:rsidRDefault="003E462B" w:rsidP="00414778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cs="Times New Roman"/>
                <w:lang w:eastAsia="en-US"/>
              </w:rPr>
            </w:pPr>
            <w:r>
              <w:rPr>
                <w:rFonts w:cs="Times New Roman"/>
                <w:szCs w:val="22"/>
                <w:lang w:eastAsia="en-US"/>
              </w:rPr>
              <w:t>1 068 461,36</w:t>
            </w:r>
          </w:p>
        </w:tc>
        <w:tc>
          <w:tcPr>
            <w:tcW w:w="1134" w:type="dxa"/>
            <w:tcBorders>
              <w:bottom w:val="single" w:sz="12" w:space="0" w:color="auto"/>
            </w:tcBorders>
            <w:vAlign w:val="center"/>
          </w:tcPr>
          <w:p w:rsidR="00414778" w:rsidRPr="00414778" w:rsidRDefault="003E462B" w:rsidP="00414778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cs="Times New Roman"/>
                <w:lang w:eastAsia="en-US"/>
              </w:rPr>
            </w:pPr>
            <w:r>
              <w:rPr>
                <w:rFonts w:cs="Times New Roman"/>
                <w:szCs w:val="22"/>
                <w:lang w:eastAsia="en-US"/>
              </w:rPr>
              <w:t>740 333,35</w:t>
            </w:r>
          </w:p>
        </w:tc>
        <w:tc>
          <w:tcPr>
            <w:tcW w:w="1134" w:type="dxa"/>
            <w:tcBorders>
              <w:bottom w:val="single" w:sz="12" w:space="0" w:color="auto"/>
            </w:tcBorders>
            <w:vAlign w:val="center"/>
          </w:tcPr>
          <w:p w:rsidR="00414778" w:rsidRPr="00414778" w:rsidRDefault="003E462B" w:rsidP="00414778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cs="Times New Roman"/>
                <w:lang w:val="en-US" w:eastAsia="en-US"/>
              </w:rPr>
            </w:pPr>
            <w:r>
              <w:rPr>
                <w:rFonts w:cs="Times New Roman"/>
                <w:szCs w:val="22"/>
                <w:lang w:val="en-US" w:eastAsia="en-US"/>
              </w:rPr>
              <w:t>240,53</w:t>
            </w:r>
          </w:p>
        </w:tc>
        <w:tc>
          <w:tcPr>
            <w:tcW w:w="1119" w:type="dxa"/>
            <w:tcBorders>
              <w:bottom w:val="single" w:sz="12" w:space="0" w:color="auto"/>
            </w:tcBorders>
          </w:tcPr>
          <w:p w:rsidR="00414778" w:rsidRPr="00414778" w:rsidRDefault="003E462B" w:rsidP="00414778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cs="Times New Roman"/>
                <w:lang w:val="en-US" w:eastAsia="en-US"/>
              </w:rPr>
            </w:pPr>
            <w:r>
              <w:rPr>
                <w:rFonts w:cs="Times New Roman"/>
                <w:szCs w:val="22"/>
                <w:lang w:val="en-US" w:eastAsia="en-US"/>
              </w:rPr>
              <w:t>5.12.2023</w:t>
            </w:r>
          </w:p>
        </w:tc>
      </w:tr>
    </w:tbl>
    <w:p w:rsidR="00737688" w:rsidRDefault="00414778" w:rsidP="006A77FA">
      <w:r>
        <w:t>Průzkumné práce byly dále doplněny realizací jedné kopané sondy hloubky asi 1 m s obnažením rubu konstrukce. Lokalizace průzkumných sond j</w:t>
      </w:r>
      <w:r w:rsidR="0074524B">
        <w:t>e patrná z Přílohy 2</w:t>
      </w:r>
      <w:r>
        <w:t>.1 – Situace se zakreslením průzkumných sond. Dokumentac</w:t>
      </w:r>
      <w:r w:rsidR="0074524B">
        <w:t>e sond je pak součástí Přílohy 4</w:t>
      </w:r>
      <w:r>
        <w:t>.</w:t>
      </w:r>
      <w:r w:rsidR="006A77FA">
        <w:t xml:space="preserve"> Průzkumné sondy i s</w:t>
      </w:r>
      <w:r w:rsidR="00737688">
        <w:t>távající stav konstrukce</w:t>
      </w:r>
      <w:r w:rsidR="006A77FA">
        <w:t xml:space="preserve"> včetně okolního terénu</w:t>
      </w:r>
      <w:r w:rsidR="00737688">
        <w:t xml:space="preserve"> byl</w:t>
      </w:r>
      <w:r w:rsidR="006A77FA">
        <w:t>y polohově i výškově</w:t>
      </w:r>
      <w:r w:rsidR="00737688">
        <w:t xml:space="preserve"> </w:t>
      </w:r>
      <w:r w:rsidR="006A77FA">
        <w:t>zaměřeny pomocí GPS.</w:t>
      </w:r>
    </w:p>
    <w:p w:rsidR="00880B09" w:rsidRDefault="00880B09" w:rsidP="00880B09">
      <w:pPr>
        <w:pStyle w:val="Nadpis2"/>
      </w:pPr>
      <w:bookmarkStart w:id="7" w:name="_Toc161140541"/>
      <w:r>
        <w:t>Geotechnické poměry</w:t>
      </w:r>
      <w:bookmarkEnd w:id="7"/>
    </w:p>
    <w:p w:rsidR="00880B09" w:rsidRDefault="00880B09" w:rsidP="00E322A1">
      <w:pPr>
        <w:ind w:firstLine="0"/>
      </w:pPr>
      <w:r w:rsidRPr="00880B09">
        <w:t xml:space="preserve">Lokalita geologicky spadá do </w:t>
      </w:r>
      <w:proofErr w:type="spellStart"/>
      <w:r w:rsidRPr="00880B09">
        <w:t>moldanubické</w:t>
      </w:r>
      <w:proofErr w:type="spellEnd"/>
      <w:r w:rsidRPr="00880B09">
        <w:t xml:space="preserve"> oblasti, </w:t>
      </w:r>
      <w:proofErr w:type="spellStart"/>
      <w:r w:rsidRPr="00880B09">
        <w:t>předkvartérní</w:t>
      </w:r>
      <w:proofErr w:type="spellEnd"/>
      <w:r w:rsidRPr="00880B09">
        <w:t xml:space="preserve"> podloží je tvořeno granodiority a křemennými diority sázavského typu. Dle provedených sond je skalní podloží v hloubce 3 m pod úrovní terénu za stěnou (odpovídá výšce stěny). Směrem k severu pak povrch skalního podloží stoupá ve sklonu asi </w:t>
      </w:r>
      <w:r w:rsidR="00522D64">
        <w:t>1:1,8</w:t>
      </w:r>
      <w:r w:rsidRPr="00880B09">
        <w:t xml:space="preserve">. Zásyp za rubem opěrné zdi </w:t>
      </w:r>
      <w:r w:rsidR="0074524B">
        <w:t xml:space="preserve">je tvořen černou </w:t>
      </w:r>
      <w:proofErr w:type="spellStart"/>
      <w:r w:rsidR="0074524B">
        <w:t>prachovito</w:t>
      </w:r>
      <w:proofErr w:type="spellEnd"/>
      <w:r w:rsidR="0074524B">
        <w:t>-písčitou</w:t>
      </w:r>
      <w:r w:rsidRPr="00880B09">
        <w:t xml:space="preserve"> </w:t>
      </w:r>
      <w:r w:rsidR="0074524B" w:rsidRPr="0074524B">
        <w:t>navážkou</w:t>
      </w:r>
      <w:r w:rsidR="0074524B">
        <w:t>.</w:t>
      </w:r>
    </w:p>
    <w:p w:rsidR="00727FDD" w:rsidRDefault="003E76A5" w:rsidP="00897E6B">
      <w:pPr>
        <w:pStyle w:val="Nadpis2"/>
        <w:rPr>
          <w:lang w:val="cs-CZ"/>
        </w:rPr>
      </w:pPr>
      <w:bookmarkStart w:id="8" w:name="_Toc161140542"/>
      <w:r>
        <w:rPr>
          <w:lang w:val="cs-CZ"/>
        </w:rPr>
        <w:t xml:space="preserve">stavebně-technický </w:t>
      </w:r>
      <w:r w:rsidR="00F45FCB">
        <w:rPr>
          <w:lang w:val="cs-CZ"/>
        </w:rPr>
        <w:t>popis</w:t>
      </w:r>
      <w:r>
        <w:rPr>
          <w:lang w:val="cs-CZ"/>
        </w:rPr>
        <w:t xml:space="preserve"> konstrukce</w:t>
      </w:r>
      <w:bookmarkEnd w:id="8"/>
    </w:p>
    <w:p w:rsidR="00880B09" w:rsidRDefault="00880B09" w:rsidP="00880B09">
      <w:pPr>
        <w:ind w:firstLine="0"/>
      </w:pPr>
      <w:r w:rsidRPr="00880B09">
        <w:t xml:space="preserve">Celková délka opěrné zdi je </w:t>
      </w:r>
      <w:r>
        <w:t>asi 31,5</w:t>
      </w:r>
      <w:r w:rsidRPr="00880B09">
        <w:t xml:space="preserve"> m, její výška je proměnná od </w:t>
      </w:r>
      <w:r>
        <w:t>0,2</w:t>
      </w:r>
      <w:r w:rsidRPr="00880B09">
        <w:t xml:space="preserve"> do </w:t>
      </w:r>
      <w:r>
        <w:t>3,0</w:t>
      </w:r>
      <w:r w:rsidRPr="00880B09">
        <w:t xml:space="preserve"> m. Konstrukce je vyzděná z nepravidelných kamenných bloků žuly/granodioritu, v koruně je opatřená betonovou římsou tloušťky asi 100 mm a šířky 550 mm. Na římse je vyzděno celkem </w:t>
      </w:r>
      <w:r>
        <w:t>12</w:t>
      </w:r>
      <w:r w:rsidRPr="00880B09">
        <w:t xml:space="preserve"> plotových sloupků půdorysných rozměrů 500x375 mm se zákrytovou deskou, celková výška sloupků je asi 1,1 m. Níže popsaná porucha se týká </w:t>
      </w:r>
      <w:r>
        <w:t>asi 11</w:t>
      </w:r>
      <w:r w:rsidRPr="00880B09">
        <w:t xml:space="preserve"> m dlouhého </w:t>
      </w:r>
      <w:r w:rsidRPr="00880B09">
        <w:lastRenderedPageBreak/>
        <w:t>úseku, ve kte</w:t>
      </w:r>
      <w:r>
        <w:t>rém se výška zdi pohybuje mezi 2,4-3,0</w:t>
      </w:r>
      <w:r w:rsidRPr="00880B09">
        <w:t> m. Dle provedené kopané sondy je rub zdi nepravidelně provázaný se zásypem kameny vystupujícími z konstrukce.</w:t>
      </w:r>
      <w:r w:rsidR="00CC694C">
        <w:t xml:space="preserve"> S ohledem na zjištěný tvar (polo)skalního masivu lze předpokládat, že stěna je založena buď na pasech taktéž z kamenného zdiva, případně je kotvena přímo do skalního podkladu. Provedení a stav základové konstrukce je třeba zkontrolovat po jejím zpřístupnění.</w:t>
      </w:r>
    </w:p>
    <w:p w:rsidR="000B1EA8" w:rsidRDefault="00375C61" w:rsidP="00F45FCB">
      <w:r>
        <w:t xml:space="preserve">Líc opěrné </w:t>
      </w:r>
      <w:r w:rsidR="00BE5B8E">
        <w:t>zdi</w:t>
      </w:r>
      <w:r>
        <w:t xml:space="preserve"> vykazuje v porušeném úse</w:t>
      </w:r>
      <w:r w:rsidR="00F05AAD">
        <w:t>ku</w:t>
      </w:r>
      <w:r w:rsidR="00FF2AB0">
        <w:t xml:space="preserve"> zřetelně viditelné trhliny ve spárách mezi kamennými fragmenty. V půdorysném zlomu je patrné vyboulení stěny. Přilehlý terén za rubem zdi nevykazuje známky poruchy, nepropadá se a nejsou patrné zátrhy.</w:t>
      </w:r>
      <w:r w:rsidR="00610B1D">
        <w:t xml:space="preserve"> </w:t>
      </w:r>
      <w:r w:rsidR="00EE00FC">
        <w:t xml:space="preserve">Pravděpodobnou příčinou poruchy opěrné zdi je </w:t>
      </w:r>
      <w:r w:rsidR="00D53794">
        <w:t xml:space="preserve">nesprávné odvodnění jejího rubu. </w:t>
      </w:r>
      <w:r w:rsidR="000B1EA8">
        <w:t>Konstrukcí opěrné zdi jsou dodatečně provedenými otvory vyvedené odvodňovací trubky, nicméně průběžná drenáž s největší pravděpodobností absentuje. Ke vzniku poruchy stěny dále přispělo nesprávné vyvedení dešťové kanalizace a pravidelné sycení zásypu za rubem stěny vodou.</w:t>
      </w:r>
      <w:r w:rsidR="00E42CFC">
        <w:t xml:space="preserve"> </w:t>
      </w:r>
    </w:p>
    <w:p w:rsidR="00CC694C" w:rsidRDefault="00E42CFC" w:rsidP="00CC694C">
      <w:r>
        <w:t>P</w:t>
      </w:r>
      <w:r w:rsidR="00B67A96">
        <w:t>o</w:t>
      </w:r>
      <w:r>
        <w:t xml:space="preserve"> obnažení rubu konstrukce kopanou sondou v její horní části není</w:t>
      </w:r>
      <w:r w:rsidR="00E84D7A">
        <w:t xml:space="preserve"> příliš</w:t>
      </w:r>
      <w:r>
        <w:t xml:space="preserve"> patrné </w:t>
      </w:r>
      <w:proofErr w:type="spellStart"/>
      <w:r>
        <w:t>promaltování</w:t>
      </w:r>
      <w:proofErr w:type="spellEnd"/>
      <w:r>
        <w:t xml:space="preserve"> stěny. Poruše tedy mohlo dále přispět </w:t>
      </w:r>
      <w:r w:rsidR="00297D27">
        <w:t>nedostatečné vyplnění spár mezi bloky lomového kamene</w:t>
      </w:r>
      <w:r w:rsidR="00397101">
        <w:t xml:space="preserve"> </w:t>
      </w:r>
      <w:r w:rsidR="00297D27">
        <w:t xml:space="preserve">a </w:t>
      </w:r>
      <w:r w:rsidR="00397101">
        <w:t>i samotná degradace, zvětrání</w:t>
      </w:r>
      <w:r w:rsidR="00297D27">
        <w:t xml:space="preserve"> </w:t>
      </w:r>
      <w:r w:rsidR="00B67A96">
        <w:t xml:space="preserve">výplňové </w:t>
      </w:r>
      <w:r w:rsidR="00297D27">
        <w:t>malty</w:t>
      </w:r>
      <w:r w:rsidR="00A11BD7">
        <w:t>, která bude s největší pravděpodobností vápenná</w:t>
      </w:r>
      <w:r w:rsidR="00297D27">
        <w:t>.</w:t>
      </w:r>
    </w:p>
    <w:p w:rsidR="00522D64" w:rsidRDefault="002B7209" w:rsidP="00522D64">
      <w:pPr>
        <w:pStyle w:val="Titulek"/>
        <w:spacing w:before="240"/>
        <w:jc w:val="center"/>
      </w:pPr>
      <w:r w:rsidRPr="002B7209">
        <w:rPr>
          <w:noProof/>
          <w:color w:val="FF000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2067" type="#_x0000_t202" style="position:absolute;left:0;text-align:left;margin-left:289pt;margin-top:31.5pt;width:37.15pt;height:20.6pt;z-index:251667456;mso-height-percent:200;mso-height-percent:200;mso-width-relative:margin;mso-height-relative:margin" fillcolor="white [3212]" strokecolor="red">
            <v:textbox style="mso-next-textbox:#_x0000_s2067;mso-fit-shape-to-text:t">
              <w:txbxContent>
                <w:p w:rsidR="004F1AE2" w:rsidRPr="00397101" w:rsidRDefault="004F1AE2" w:rsidP="00163E51">
                  <w:pPr>
                    <w:spacing w:before="0"/>
                    <w:ind w:firstLine="0"/>
                    <w:rPr>
                      <w:b/>
                      <w:color w:val="FF0000"/>
                      <w:sz w:val="20"/>
                    </w:rPr>
                  </w:pPr>
                  <w:proofErr w:type="spellStart"/>
                  <w:r w:rsidRPr="00397101">
                    <w:rPr>
                      <w:b/>
                      <w:color w:val="FF0000"/>
                      <w:sz w:val="20"/>
                    </w:rPr>
                    <w:t>sl</w:t>
                  </w:r>
                  <w:proofErr w:type="spellEnd"/>
                  <w:r w:rsidRPr="00397101">
                    <w:rPr>
                      <w:b/>
                      <w:color w:val="FF0000"/>
                      <w:sz w:val="20"/>
                    </w:rPr>
                    <w:t>. 3</w:t>
                  </w:r>
                </w:p>
              </w:txbxContent>
            </v:textbox>
          </v:shape>
        </w:pict>
      </w:r>
      <w:r w:rsidRPr="002B7209">
        <w:rPr>
          <w:noProof/>
          <w:color w:val="FF0000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2070" type="#_x0000_t32" style="position:absolute;left:0;text-align:left;margin-left:388.65pt;margin-top:64.8pt;width:0;height:13.65pt;z-index:251670528" o:connectortype="straight" strokecolor="red" strokeweight="1pt"/>
        </w:pict>
      </w:r>
      <w:r w:rsidRPr="002B7209">
        <w:rPr>
          <w:noProof/>
          <w:color w:val="FF0000"/>
        </w:rPr>
        <w:pict>
          <v:shape id="_x0000_s2069" type="#_x0000_t202" style="position:absolute;left:0;text-align:left;margin-left:370.25pt;margin-top:44.7pt;width:37.15pt;height:20.6pt;z-index:251669504;mso-height-percent:200;mso-height-percent:200;mso-width-relative:margin;mso-height-relative:margin" fillcolor="white [3212]" strokecolor="red">
            <v:textbox style="mso-next-textbox:#_x0000_s2069;mso-fit-shape-to-text:t">
              <w:txbxContent>
                <w:p w:rsidR="004F1AE2" w:rsidRPr="00397101" w:rsidRDefault="004F1AE2" w:rsidP="00163E51">
                  <w:pPr>
                    <w:spacing w:before="0"/>
                    <w:ind w:firstLine="0"/>
                    <w:rPr>
                      <w:b/>
                      <w:color w:val="FF0000"/>
                      <w:sz w:val="20"/>
                    </w:rPr>
                  </w:pPr>
                  <w:proofErr w:type="spellStart"/>
                  <w:r w:rsidRPr="00397101">
                    <w:rPr>
                      <w:b/>
                      <w:color w:val="FF0000"/>
                      <w:sz w:val="20"/>
                    </w:rPr>
                    <w:t>sl</w:t>
                  </w:r>
                  <w:proofErr w:type="spellEnd"/>
                  <w:r w:rsidRPr="00397101">
                    <w:rPr>
                      <w:b/>
                      <w:color w:val="FF0000"/>
                      <w:sz w:val="20"/>
                    </w:rPr>
                    <w:t>. 4</w:t>
                  </w:r>
                </w:p>
              </w:txbxContent>
            </v:textbox>
          </v:shape>
        </w:pict>
      </w:r>
      <w:r w:rsidRPr="002B7209">
        <w:rPr>
          <w:noProof/>
          <w:color w:val="FF0000"/>
        </w:rPr>
        <w:pict>
          <v:shape id="_x0000_s2065" type="#_x0000_t202" style="position:absolute;left:0;text-align:left;margin-left:197.7pt;margin-top:30.75pt;width:37.15pt;height:20.6pt;z-index:251665408;mso-height-percent:200;mso-height-percent:200;mso-width-relative:margin;mso-height-relative:margin" fillcolor="white [3212]" strokecolor="red">
            <v:textbox style="mso-next-textbox:#_x0000_s2065;mso-fit-shape-to-text:t">
              <w:txbxContent>
                <w:p w:rsidR="004F1AE2" w:rsidRPr="00397101" w:rsidRDefault="004F1AE2" w:rsidP="00163E51">
                  <w:pPr>
                    <w:spacing w:before="0"/>
                    <w:ind w:firstLine="0"/>
                    <w:rPr>
                      <w:b/>
                      <w:color w:val="FF0000"/>
                      <w:sz w:val="20"/>
                    </w:rPr>
                  </w:pPr>
                  <w:proofErr w:type="spellStart"/>
                  <w:r w:rsidRPr="00397101">
                    <w:rPr>
                      <w:b/>
                      <w:color w:val="FF0000"/>
                      <w:sz w:val="20"/>
                    </w:rPr>
                    <w:t>sl</w:t>
                  </w:r>
                  <w:proofErr w:type="spellEnd"/>
                  <w:r w:rsidRPr="00397101">
                    <w:rPr>
                      <w:b/>
                      <w:color w:val="FF0000"/>
                      <w:sz w:val="20"/>
                    </w:rPr>
                    <w:t>. 2</w:t>
                  </w:r>
                </w:p>
              </w:txbxContent>
            </v:textbox>
          </v:shape>
        </w:pict>
      </w:r>
      <w:r w:rsidRPr="002B7209">
        <w:rPr>
          <w:noProof/>
          <w:color w:val="FF0000"/>
        </w:rPr>
        <w:pict>
          <v:shape id="_x0000_s2068" type="#_x0000_t32" style="position:absolute;left:0;text-align:left;margin-left:306.9pt;margin-top:51.65pt;width:0;height:13.65pt;z-index:251668480" o:connectortype="straight" strokecolor="red" strokeweight="1pt"/>
        </w:pict>
      </w:r>
      <w:r w:rsidRPr="002B7209">
        <w:rPr>
          <w:noProof/>
          <w:color w:val="FF0000"/>
        </w:rPr>
        <w:pict>
          <v:shape id="_x0000_s2066" type="#_x0000_t32" style="position:absolute;left:0;text-align:left;margin-left:216.2pt;margin-top:50.65pt;width:0;height:13.65pt;z-index:251666432" o:connectortype="straight" strokecolor="red" strokeweight="1pt"/>
        </w:pict>
      </w:r>
      <w:r w:rsidRPr="002B7209">
        <w:rPr>
          <w:noProof/>
          <w:color w:val="FF0000"/>
        </w:rPr>
        <w:pict>
          <v:shape id="_x0000_s2064" type="#_x0000_t32" style="position:absolute;left:0;text-align:left;margin-left:128.05pt;margin-top:48.9pt;width:0;height:13.65pt;z-index:251664384" o:connectortype="straight" strokecolor="red" strokeweight="1pt"/>
        </w:pict>
      </w:r>
      <w:r>
        <w:rPr>
          <w:noProof/>
          <w:lang w:eastAsia="en-US"/>
        </w:rPr>
        <w:pict>
          <v:shape id="_x0000_s2063" type="#_x0000_t202" style="position:absolute;left:0;text-align:left;margin-left:108.95pt;margin-top:28.3pt;width:37.15pt;height:20.35pt;z-index:251663360;mso-height-percent:200;mso-height-percent:200;mso-width-relative:margin;mso-height-relative:margin" fillcolor="white [3212]" strokecolor="red">
            <v:textbox style="mso-next-textbox:#_x0000_s2063;mso-fit-shape-to-text:t">
              <w:txbxContent>
                <w:p w:rsidR="004F1AE2" w:rsidRPr="00163E51" w:rsidRDefault="004F1AE2" w:rsidP="00163E51">
                  <w:pPr>
                    <w:spacing w:before="0"/>
                    <w:ind w:firstLine="0"/>
                    <w:rPr>
                      <w:b/>
                      <w:color w:val="FF0000"/>
                      <w:sz w:val="20"/>
                    </w:rPr>
                  </w:pPr>
                  <w:proofErr w:type="spellStart"/>
                  <w:r w:rsidRPr="00163E51">
                    <w:rPr>
                      <w:b/>
                      <w:color w:val="FF0000"/>
                      <w:sz w:val="20"/>
                    </w:rPr>
                    <w:t>sl</w:t>
                  </w:r>
                  <w:proofErr w:type="spellEnd"/>
                  <w:r w:rsidRPr="00163E51">
                    <w:rPr>
                      <w:b/>
                      <w:color w:val="FF0000"/>
                      <w:sz w:val="20"/>
                    </w:rPr>
                    <w:t>. 1</w:t>
                  </w:r>
                </w:p>
              </w:txbxContent>
            </v:textbox>
          </v:shape>
        </w:pict>
      </w:r>
      <w:r w:rsidR="00944DBF">
        <w:pict>
          <v:shape id="_x0000_i1025" type="#_x0000_t75" style="width:425.25pt;height:318pt">
            <v:imagedata r:id="rId9" o:title="IMG_5259"/>
          </v:shape>
        </w:pict>
      </w:r>
    </w:p>
    <w:p w:rsidR="00CC694C" w:rsidRDefault="00522D64" w:rsidP="00522D64">
      <w:pPr>
        <w:pStyle w:val="Titulek"/>
        <w:jc w:val="center"/>
      </w:pPr>
      <w:r>
        <w:t xml:space="preserve">Obr. </w:t>
      </w:r>
      <w:fldSimple w:instr=" SEQ Obr. \* ARABIC ">
        <w:r w:rsidR="00931CC9">
          <w:rPr>
            <w:noProof/>
          </w:rPr>
          <w:t>1</w:t>
        </w:r>
      </w:fldSimple>
      <w:r>
        <w:t>: Pohled na porušený úsek opěrné zdi v Kamenném Přívoze, říjen 2023</w:t>
      </w:r>
    </w:p>
    <w:p w:rsidR="008F2D0F" w:rsidRDefault="002B7209" w:rsidP="008F2D0F">
      <w:pPr>
        <w:ind w:firstLine="0"/>
        <w:jc w:val="center"/>
      </w:pPr>
      <w:r>
        <w:rPr>
          <w:noProof/>
        </w:rPr>
        <w:lastRenderedPageBreak/>
        <w:pict>
          <v:shape id="_x0000_s2076" type="#_x0000_t32" style="position:absolute;left:0;text-align:left;margin-left:339.9pt;margin-top:4.25pt;width:0;height:13.65pt;z-index:251673600" o:connectortype="straight" strokecolor="red" strokeweight="1pt"/>
        </w:pict>
      </w:r>
      <w:r>
        <w:rPr>
          <w:noProof/>
        </w:rPr>
        <w:pict>
          <v:shape id="_x0000_s2074" type="#_x0000_t202" style="position:absolute;left:0;text-align:left;margin-left:320.75pt;margin-top:17.75pt;width:37.15pt;height:19.45pt;z-index:251671552;mso-height-percent:200;mso-height-percent:200;mso-width-relative:margin;mso-height-relative:margin" fillcolor="white [3212]" strokecolor="red">
            <v:textbox style="mso-fit-shape-to-text:t">
              <w:txbxContent>
                <w:p w:rsidR="004F1AE2" w:rsidRPr="00397101" w:rsidRDefault="004F1AE2" w:rsidP="008F2D0F">
                  <w:pPr>
                    <w:spacing w:before="0"/>
                    <w:ind w:firstLine="0"/>
                    <w:rPr>
                      <w:b/>
                      <w:color w:val="FF0000"/>
                      <w:sz w:val="20"/>
                    </w:rPr>
                  </w:pPr>
                  <w:proofErr w:type="spellStart"/>
                  <w:r w:rsidRPr="00397101">
                    <w:rPr>
                      <w:b/>
                      <w:color w:val="FF0000"/>
                      <w:sz w:val="20"/>
                    </w:rPr>
                    <w:t>sl</w:t>
                  </w:r>
                  <w:proofErr w:type="spellEnd"/>
                  <w:r w:rsidRPr="00397101">
                    <w:rPr>
                      <w:b/>
                      <w:color w:val="FF0000"/>
                      <w:sz w:val="20"/>
                    </w:rPr>
                    <w:t>. 3</w:t>
                  </w:r>
                </w:p>
              </w:txbxContent>
            </v:textbox>
          </v:shape>
        </w:pict>
      </w:r>
      <w:r w:rsidR="008F2D0F">
        <w:rPr>
          <w:noProof/>
        </w:rPr>
        <w:drawing>
          <wp:inline distT="0" distB="0" distL="0" distR="0">
            <wp:extent cx="4725001" cy="3960000"/>
            <wp:effectExtent l="1905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001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D0F" w:rsidRPr="008F2D0F" w:rsidRDefault="008F2D0F" w:rsidP="00C657EF">
      <w:pPr>
        <w:pStyle w:val="Titulek"/>
        <w:jc w:val="center"/>
      </w:pPr>
      <w:r>
        <w:t xml:space="preserve">Obr. </w:t>
      </w:r>
      <w:fldSimple w:instr=" SEQ Obr. \* ARABIC ">
        <w:r w:rsidR="00931CC9">
          <w:rPr>
            <w:noProof/>
          </w:rPr>
          <w:t>2</w:t>
        </w:r>
      </w:fldSimple>
      <w:r>
        <w:t>: Líc opěrné zdi s patrnými trhlinami ve spárách zdiva v Kamenném Přívoze, říjen 2023</w:t>
      </w:r>
    </w:p>
    <w:p w:rsidR="000B1EA8" w:rsidRDefault="002B7209" w:rsidP="000B1EA8">
      <w:pPr>
        <w:keepNext/>
        <w:ind w:firstLine="0"/>
        <w:jc w:val="center"/>
      </w:pPr>
      <w:r>
        <w:rPr>
          <w:noProof/>
        </w:rPr>
        <w:pict>
          <v:shape id="_x0000_s2077" type="#_x0000_t32" style="position:absolute;left:0;text-align:left;margin-left:269.85pt;margin-top:47.95pt;width:0;height:13.65pt;z-index:251674624" o:connectortype="straight" strokecolor="red" strokeweight="1pt"/>
        </w:pict>
      </w:r>
      <w:r>
        <w:rPr>
          <w:noProof/>
        </w:rPr>
        <w:pict>
          <v:shape id="_x0000_s2075" type="#_x0000_t202" style="position:absolute;left:0;text-align:left;margin-left:250.45pt;margin-top:27.35pt;width:37.15pt;height:20.6pt;z-index:251672576;mso-height-percent:200;mso-height-percent:200;mso-width-relative:margin;mso-height-relative:margin" fillcolor="white [3212]" strokecolor="red">
            <v:textbox style="mso-fit-shape-to-text:t">
              <w:txbxContent>
                <w:p w:rsidR="004F1AE2" w:rsidRPr="00397101" w:rsidRDefault="004F1AE2" w:rsidP="008F2D0F">
                  <w:pPr>
                    <w:spacing w:before="0"/>
                    <w:ind w:firstLine="0"/>
                    <w:rPr>
                      <w:b/>
                      <w:color w:val="FF0000"/>
                      <w:sz w:val="20"/>
                    </w:rPr>
                  </w:pPr>
                  <w:proofErr w:type="spellStart"/>
                  <w:r w:rsidRPr="00397101">
                    <w:rPr>
                      <w:b/>
                      <w:color w:val="FF0000"/>
                      <w:sz w:val="20"/>
                    </w:rPr>
                    <w:t>sl</w:t>
                  </w:r>
                  <w:proofErr w:type="spellEnd"/>
                  <w:r w:rsidRPr="00397101">
                    <w:rPr>
                      <w:b/>
                      <w:color w:val="FF0000"/>
                      <w:sz w:val="20"/>
                    </w:rPr>
                    <w:t>. 3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60" type="#_x0000_t32" style="position:absolute;left:0;text-align:left;margin-left:249.9pt;margin-top:124.75pt;width:12.55pt;height:117.05pt;flip:x;z-index:251661312" o:connectortype="straight" strokecolor="red" strokeweight="1.5pt">
            <v:stroke dashstyle="longDash"/>
          </v:shape>
        </w:pict>
      </w:r>
      <w:r w:rsidR="00944DBF">
        <w:pict>
          <v:shape id="_x0000_i1026" type="#_x0000_t75" style="width:252pt;height:336.75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IMG_5264"/>
          </v:shape>
        </w:pict>
      </w:r>
    </w:p>
    <w:p w:rsidR="00533F1D" w:rsidRPr="008C47F6" w:rsidRDefault="000B1EA8" w:rsidP="00872B27">
      <w:pPr>
        <w:pStyle w:val="Titulek"/>
        <w:jc w:val="center"/>
      </w:pPr>
      <w:r>
        <w:t xml:space="preserve">Obr. </w:t>
      </w:r>
      <w:fldSimple w:instr=" SEQ Obr. \* ARABIC ">
        <w:r w:rsidR="00931CC9">
          <w:rPr>
            <w:noProof/>
          </w:rPr>
          <w:t>3</w:t>
        </w:r>
      </w:fldSimple>
      <w:r>
        <w:t xml:space="preserve">: Vyboulení </w:t>
      </w:r>
      <w:r w:rsidR="00843EE8">
        <w:t>zdi v rohu pod sloupkem 3</w:t>
      </w:r>
      <w:r w:rsidR="00522D64">
        <w:t>, říjen 2023</w:t>
      </w:r>
    </w:p>
    <w:p w:rsidR="00727FDD" w:rsidRDefault="003E76A5" w:rsidP="009B2FDC">
      <w:pPr>
        <w:pStyle w:val="Nadpis1"/>
      </w:pPr>
      <w:bookmarkStart w:id="9" w:name="_Toc161140543"/>
      <w:r>
        <w:lastRenderedPageBreak/>
        <w:t>Návrh technického řešení</w:t>
      </w:r>
      <w:bookmarkEnd w:id="9"/>
    </w:p>
    <w:p w:rsidR="00E4299B" w:rsidRDefault="00BE5B8E" w:rsidP="00A11BD7">
      <w:pPr>
        <w:ind w:firstLine="0"/>
      </w:pPr>
      <w:r>
        <w:t>Navržené ř</w:t>
      </w:r>
      <w:r w:rsidR="00E4299B">
        <w:t xml:space="preserve">ešení popsané poruchy spočívá v demolici vyboulené části opěrné zdi a jejím nahrazení konstrukcí novou. </w:t>
      </w:r>
      <w:r w:rsidR="00F36E06">
        <w:t>Výstavbě nové zdi budou předcházet bourací práce spočívající zejména v demontáži dřevěného plotu, bourání plotových sloupků vyzděných z tvárnic, bourání betonové římsy a vlastní kamenné zdi. Nově navržená konstrukce se staticky zásadně neliší od původní – je navržena zděná stěna z kamenných fragmentů na cementovou maltu. Pro výstavbu zdi budou použity původní očištěné kameny, a bude tak kompletně zachován, resp. obnoven, původní vzhled konstrukce</w:t>
      </w:r>
      <w:r w:rsidR="000573F7">
        <w:t xml:space="preserve"> včetně její polohy a vnějších dimenzí</w:t>
      </w:r>
      <w:r w:rsidR="00F36E06">
        <w:t>.</w:t>
      </w:r>
      <w:r>
        <w:t xml:space="preserve"> </w:t>
      </w:r>
      <w:r w:rsidR="00E4299B">
        <w:t>Zásadní úpravou je návrh odvodnění rubu pomocí drenážního potrubí v patě předmětného úseku konstrukce</w:t>
      </w:r>
      <w:r w:rsidR="000573F7">
        <w:t xml:space="preserve"> se zásypem drceným kamenivem frakce </w:t>
      </w:r>
      <w:r w:rsidR="008C1AC4">
        <w:t>16/32</w:t>
      </w:r>
      <w:r w:rsidR="000573F7">
        <w:t xml:space="preserve"> mm </w:t>
      </w:r>
      <w:r w:rsidR="00C657EF">
        <w:t xml:space="preserve">až </w:t>
      </w:r>
      <w:r w:rsidR="000573F7">
        <w:t xml:space="preserve">pod úroveň </w:t>
      </w:r>
      <w:proofErr w:type="spellStart"/>
      <w:r w:rsidR="000573F7">
        <w:t>ohumusování</w:t>
      </w:r>
      <w:proofErr w:type="spellEnd"/>
      <w:r w:rsidR="000573F7">
        <w:t>.</w:t>
      </w:r>
    </w:p>
    <w:p w:rsidR="0033750D" w:rsidRDefault="0033750D" w:rsidP="0033750D">
      <w:pPr>
        <w:pStyle w:val="Nadpis2"/>
      </w:pPr>
      <w:bookmarkStart w:id="10" w:name="_Toc161140544"/>
      <w:r>
        <w:t>Přístup na staveniště</w:t>
      </w:r>
      <w:bookmarkEnd w:id="10"/>
    </w:p>
    <w:p w:rsidR="0033750D" w:rsidRPr="00761D10" w:rsidRDefault="00761D10" w:rsidP="00761D10">
      <w:pPr>
        <w:ind w:firstLine="0"/>
      </w:pPr>
      <w:r>
        <w:t xml:space="preserve">Lokalita </w:t>
      </w:r>
      <w:r w:rsidR="002E7268">
        <w:t xml:space="preserve">je dostupná odbočkou </w:t>
      </w:r>
      <w:r w:rsidRPr="002E7268">
        <w:t>z</w:t>
      </w:r>
      <w:r w:rsidR="002E7268" w:rsidRPr="002E7268">
        <w:t xml:space="preserve"> </w:t>
      </w:r>
      <w:r w:rsidRPr="002E7268">
        <w:t>veřejné komunikace</w:t>
      </w:r>
      <w:r w:rsidR="002E7268">
        <w:t xml:space="preserve"> č. 105, viz Příloha 1 – Přehledná situace.</w:t>
      </w:r>
      <w:r>
        <w:t xml:space="preserve"> </w:t>
      </w:r>
      <w:r w:rsidR="0033750D" w:rsidRPr="00761D10">
        <w:t>Zhotovitel stavby m</w:t>
      </w:r>
      <w:r>
        <w:t>usí zajistit ochranu komunikací a jejich očištění</w:t>
      </w:r>
      <w:r w:rsidR="002E7268">
        <w:t>, případně opravu,</w:t>
      </w:r>
      <w:r>
        <w:t xml:space="preserve"> po dokončení prací.</w:t>
      </w:r>
    </w:p>
    <w:p w:rsidR="0033750D" w:rsidRDefault="0033750D" w:rsidP="0033750D">
      <w:pPr>
        <w:pStyle w:val="Nadpis2"/>
      </w:pPr>
      <w:bookmarkStart w:id="11" w:name="_Toc161140545"/>
      <w:r>
        <w:t>Zařízení staveniště, deponie a skládky</w:t>
      </w:r>
      <w:bookmarkEnd w:id="11"/>
    </w:p>
    <w:p w:rsidR="002E7268" w:rsidRDefault="0033750D" w:rsidP="002E7268">
      <w:pPr>
        <w:ind w:firstLine="0"/>
      </w:pPr>
      <w:r w:rsidRPr="0033750D">
        <w:t>Zařízení staveniště</w:t>
      </w:r>
      <w:r w:rsidR="002E7268">
        <w:t>, skládka materiálu i odpadových hmot jsou</w:t>
      </w:r>
      <w:r w:rsidRPr="0033750D">
        <w:t xml:space="preserve"> umístěn</w:t>
      </w:r>
      <w:r w:rsidR="002E7268">
        <w:t>y</w:t>
      </w:r>
      <w:r w:rsidRPr="0033750D">
        <w:t xml:space="preserve"> přímo v lokalitě stavby na přilehlé zpevněné ploše s asfaltovým povrchem. Jedná se o přístupovou cestu k</w:t>
      </w:r>
      <w:r>
        <w:t> ZŠ Kamenný Přívoz, která bude po dobu trvání oprav uzavřená. Pěší přístup k ZŠ bude zachován, stejně tak průjezdnost přilehlé komunikace</w:t>
      </w:r>
      <w:r w:rsidR="002E7268">
        <w:t xml:space="preserve">, </w:t>
      </w:r>
      <w:r>
        <w:t>viz Příloha 1 – Přehledná situace.</w:t>
      </w:r>
      <w:r w:rsidR="002E7268">
        <w:t xml:space="preserve"> </w:t>
      </w:r>
      <w:r w:rsidR="002E7268" w:rsidRPr="00761D10">
        <w:t>Z</w:t>
      </w:r>
      <w:r w:rsidR="002E7268" w:rsidRPr="002E7268">
        <w:t>h</w:t>
      </w:r>
      <w:r w:rsidR="002E7268" w:rsidRPr="00761D10">
        <w:t>otovitel stavby m</w:t>
      </w:r>
      <w:r w:rsidR="002E7268">
        <w:t>usí zajistit ochranu zpevněných ploch a jejich očištění, případně opravu, po dokončení prací.</w:t>
      </w:r>
    </w:p>
    <w:p w:rsidR="002E7268" w:rsidRPr="0033750D" w:rsidRDefault="002E7268" w:rsidP="005C1F86">
      <w:r>
        <w:t xml:space="preserve">Pro </w:t>
      </w:r>
      <w:r w:rsidR="005C1F86">
        <w:t xml:space="preserve">realizaci stavby bude ve velké míře </w:t>
      </w:r>
      <w:r w:rsidR="00B956D6">
        <w:t xml:space="preserve">zpětně </w:t>
      </w:r>
      <w:r w:rsidR="005C1F86">
        <w:t xml:space="preserve">využit materiál </w:t>
      </w:r>
      <w:r w:rsidR="00B956D6">
        <w:t>z původní</w:t>
      </w:r>
      <w:r w:rsidR="00E84D7A">
        <w:t xml:space="preserve"> stavby. Předpokládá se částečné</w:t>
      </w:r>
      <w:r w:rsidR="00B956D6">
        <w:t xml:space="preserve"> použití lomového kamene z původní konstrukce a zpětný zásyp vytěženou zeminou. </w:t>
      </w:r>
      <w:r w:rsidR="00E84D7A">
        <w:t>Nevhodné hmoty</w:t>
      </w:r>
      <w:r w:rsidR="00B956D6">
        <w:t xml:space="preserve"> z bouracích prací</w:t>
      </w:r>
      <w:r w:rsidR="00E84D7A">
        <w:t xml:space="preserve"> budou odvezeny</w:t>
      </w:r>
      <w:r w:rsidR="00B956D6">
        <w:t xml:space="preserve"> na </w:t>
      </w:r>
      <w:proofErr w:type="spellStart"/>
      <w:r w:rsidR="00B956D6">
        <w:t>deponii</w:t>
      </w:r>
      <w:proofErr w:type="spellEnd"/>
      <w:r w:rsidR="00B956D6">
        <w:t xml:space="preserve"> stavebního odpadu (případně do recyklačního střediska) do vzdálenosti asi 13 km.</w:t>
      </w:r>
    </w:p>
    <w:p w:rsidR="00727FDD" w:rsidRDefault="003E76A5" w:rsidP="009B2FDC">
      <w:pPr>
        <w:pStyle w:val="Nadpis2"/>
        <w:rPr>
          <w:lang w:val="cs-CZ"/>
        </w:rPr>
      </w:pPr>
      <w:bookmarkStart w:id="12" w:name="_Toc161140546"/>
      <w:r>
        <w:rPr>
          <w:lang w:val="cs-CZ"/>
        </w:rPr>
        <w:t>Technologický postup</w:t>
      </w:r>
      <w:bookmarkEnd w:id="12"/>
    </w:p>
    <w:p w:rsidR="00F36E06" w:rsidRPr="00BC39DF" w:rsidRDefault="00F36E06" w:rsidP="009E1EA5">
      <w:pPr>
        <w:ind w:firstLine="0"/>
        <w:rPr>
          <w:b/>
          <w:u w:val="single"/>
        </w:rPr>
      </w:pPr>
      <w:r w:rsidRPr="00BC39DF">
        <w:rPr>
          <w:b/>
          <w:u w:val="single"/>
        </w:rPr>
        <w:t>Přípravné práce</w:t>
      </w:r>
    </w:p>
    <w:p w:rsidR="00F36E06" w:rsidRDefault="00872B27" w:rsidP="008C1AC4">
      <w:r>
        <w:t>Přípravné práce zahrnují zejména kácení dřevin a odstranění přítomného itineráře (dřevěné lavice, tabule)</w:t>
      </w:r>
      <w:r w:rsidR="00B969D2">
        <w:t>. Předpokládá se navrácení itineráře na původní místo po dokončení prací a výsadba dřevin nových.</w:t>
      </w:r>
    </w:p>
    <w:p w:rsidR="00C974C9" w:rsidRPr="00BC39DF" w:rsidRDefault="00C974C9" w:rsidP="009E1EA5">
      <w:pPr>
        <w:ind w:firstLine="0"/>
        <w:rPr>
          <w:b/>
          <w:u w:val="single"/>
        </w:rPr>
      </w:pPr>
      <w:r w:rsidRPr="00BC39DF">
        <w:rPr>
          <w:b/>
          <w:u w:val="single"/>
        </w:rPr>
        <w:t>Bourací a výkopové práce</w:t>
      </w:r>
    </w:p>
    <w:p w:rsidR="009119F1" w:rsidRDefault="00CF6CE0" w:rsidP="00C974C9">
      <w:r>
        <w:t>Po přípravných pracích</w:t>
      </w:r>
      <w:r w:rsidR="00D05E85">
        <w:t xml:space="preserve"> bude demontován </w:t>
      </w:r>
      <w:r>
        <w:t>dřevěný plot celkem ve 4 polích. Bourací práce začnou demolicí 4 zděných plotových sloupků a betonové římsy.</w:t>
      </w:r>
      <w:r w:rsidR="009119F1">
        <w:t xml:space="preserve"> Výkopové práce budou probíhat za přítomnosti </w:t>
      </w:r>
      <w:proofErr w:type="spellStart"/>
      <w:r w:rsidR="009119F1">
        <w:t>geotechnického</w:t>
      </w:r>
      <w:proofErr w:type="spellEnd"/>
      <w:r w:rsidR="009119F1">
        <w:t xml:space="preserve"> dozoru. Předpokládá se svahování výkopu do sklonu 1:1 tak, aby nebyly zasaženy stávající zpevněné plochy. Vyrovnaný pracovní prostor za rubem zdi musí být </w:t>
      </w:r>
      <w:r w:rsidR="00E84D7A">
        <w:t>alespoň</w:t>
      </w:r>
      <w:r w:rsidR="009119F1">
        <w:t xml:space="preserve"> 600 mm. Vykopaná zemina bude deponována na přilehlé příjezdové komunikaci k objektu školy a později použita jako zpětný zásyp.</w:t>
      </w:r>
    </w:p>
    <w:p w:rsidR="00C974C9" w:rsidRDefault="009119F1" w:rsidP="008C1AC4">
      <w:r>
        <w:t>Kamenné fragmenty budou odebírány postupně od horní hrany zdi v půdorysném rozsahu daném výkreso</w:t>
      </w:r>
      <w:r w:rsidR="00BC39DF">
        <w:t>v</w:t>
      </w:r>
      <w:r w:rsidR="00880FFE">
        <w:t>ou</w:t>
      </w:r>
      <w:r w:rsidR="00BC39DF">
        <w:t xml:space="preserve"> P</w:t>
      </w:r>
      <w:r w:rsidR="00880FFE">
        <w:t>řílohou</w:t>
      </w:r>
      <w:r>
        <w:t xml:space="preserve"> </w:t>
      </w:r>
      <w:r w:rsidR="00E84D7A">
        <w:t>3</w:t>
      </w:r>
      <w:r w:rsidR="008F2D0F">
        <w:t>.1</w:t>
      </w:r>
      <w:r w:rsidR="00E84D7A">
        <w:t xml:space="preserve"> – Navrhovaný stav – S</w:t>
      </w:r>
      <w:r w:rsidR="00880FFE">
        <w:t>ituace</w:t>
      </w:r>
      <w:r>
        <w:t xml:space="preserve">, očištěny od spárovacích </w:t>
      </w:r>
      <w:r w:rsidR="00FE20D1">
        <w:t xml:space="preserve">a výplňových </w:t>
      </w:r>
      <w:r>
        <w:t>hmot</w:t>
      </w:r>
      <w:r w:rsidR="00BC39DF">
        <w:t xml:space="preserve"> pro zpětné použití</w:t>
      </w:r>
      <w:r>
        <w:t xml:space="preserve"> a deponovány v blízkosti stavby na přilehlé příjezdové komunikaci k objektu školy.</w:t>
      </w:r>
    </w:p>
    <w:p w:rsidR="00C974C9" w:rsidRPr="00BC39DF" w:rsidRDefault="00C974C9" w:rsidP="009E1EA5">
      <w:pPr>
        <w:ind w:firstLine="0"/>
        <w:rPr>
          <w:b/>
          <w:u w:val="single"/>
        </w:rPr>
      </w:pPr>
      <w:r w:rsidRPr="00BC39DF">
        <w:rPr>
          <w:b/>
          <w:u w:val="single"/>
        </w:rPr>
        <w:lastRenderedPageBreak/>
        <w:t>Výstavba nové opěrné zdi</w:t>
      </w:r>
    </w:p>
    <w:p w:rsidR="00623B16" w:rsidRDefault="009119F1" w:rsidP="009119F1">
      <w:r>
        <w:t>Před započetím výstavby nové zdi je třeba očistit povrch stávající základové konstrukce</w:t>
      </w:r>
      <w:r w:rsidR="00D75B89">
        <w:t xml:space="preserve">. Stav a funkci základové konstrukce posoudí </w:t>
      </w:r>
      <w:proofErr w:type="spellStart"/>
      <w:r w:rsidR="00D75B89">
        <w:t>geotechnický</w:t>
      </w:r>
      <w:proofErr w:type="spellEnd"/>
      <w:r w:rsidR="00D75B89">
        <w:t xml:space="preserve"> dozor. Dále je třeba očistit veškeré spáry stávající zdi od výplňových hmot v místech, kde bude nová stěna navazovat.</w:t>
      </w:r>
    </w:p>
    <w:p w:rsidR="00D75B89" w:rsidRDefault="00D75B89" w:rsidP="009119F1">
      <w:r>
        <w:t xml:space="preserve">Nová konstrukce bude zděna </w:t>
      </w:r>
      <w:r w:rsidR="00E84D7A">
        <w:t xml:space="preserve">zejména </w:t>
      </w:r>
      <w:r>
        <w:t xml:space="preserve">z původních kamenných fragmentů na cementovou maltu </w:t>
      </w:r>
      <w:r w:rsidR="00080B86">
        <w:t>pevnosti min. M10</w:t>
      </w:r>
      <w:r>
        <w:t>. Pata zdi bude se základovou konstrukcí provázána dvěma řadami</w:t>
      </w:r>
      <w:r w:rsidR="00BC39DF">
        <w:t xml:space="preserve"> po pěti</w:t>
      </w:r>
      <w:r>
        <w:t xml:space="preserve"> chemicky upevněných kotev průměru 20 mm délky celkem 600 mm (300 mm kotevní délka). Za rubem zdi bude</w:t>
      </w:r>
      <w:r w:rsidR="00BC39DF">
        <w:t xml:space="preserve"> ve spodní části</w:t>
      </w:r>
      <w:r>
        <w:t xml:space="preserve"> na celou délku opravovaného úseku položeno drenážní potrubí DN100</w:t>
      </w:r>
      <w:r w:rsidR="008C1AC4">
        <w:t xml:space="preserve"> podbetonované v tloušťce minimálně 200 mm. Prostup pro drenážní potrubí v nejnižším místě zdi bude opatřen ocelovou chráničkou průměru </w:t>
      </w:r>
      <w:r w:rsidR="008F2D0F" w:rsidRPr="00E322A1">
        <w:t>12</w:t>
      </w:r>
      <w:r w:rsidR="00E322A1" w:rsidRPr="00E322A1">
        <w:t>7</w:t>
      </w:r>
      <w:r w:rsidR="008C1AC4" w:rsidRPr="00E322A1">
        <w:t> m</w:t>
      </w:r>
      <w:r w:rsidR="008C1AC4" w:rsidRPr="008F2D0F">
        <w:t>m</w:t>
      </w:r>
      <w:r w:rsidR="008C1AC4">
        <w:t>.</w:t>
      </w:r>
    </w:p>
    <w:p w:rsidR="002D65D1" w:rsidRDefault="008C1AC4" w:rsidP="00BC39DF">
      <w:r>
        <w:t xml:space="preserve">Zásyp za rubem zdi bude </w:t>
      </w:r>
      <w:r w:rsidR="00E84D7A">
        <w:t>d</w:t>
      </w:r>
      <w:r>
        <w:t>o vzdálenosti 30 cm tvořen drenážní vrstvou nehutněného drceného kameniva frakce 16/32 mm. Do zbytku výkopu bude použit zpětný zásyp hutněný po vrstvách max. 300 mm.</w:t>
      </w:r>
      <w:r w:rsidR="00E84D7A">
        <w:t xml:space="preserve"> Vhodnost materiálu pro zpětný zásyp potvrdí </w:t>
      </w:r>
      <w:proofErr w:type="spellStart"/>
      <w:r w:rsidR="00E84D7A">
        <w:t>geotechnický</w:t>
      </w:r>
      <w:proofErr w:type="spellEnd"/>
      <w:r w:rsidR="00E84D7A">
        <w:t xml:space="preserve"> dozor.</w:t>
      </w:r>
    </w:p>
    <w:p w:rsidR="00BC39DF" w:rsidRDefault="00EA6850" w:rsidP="00BC39DF">
      <w:r>
        <w:t>Zeď bude spárována c</w:t>
      </w:r>
      <w:r w:rsidR="00080B86">
        <w:t>ementovou maltou</w:t>
      </w:r>
      <w:r>
        <w:t xml:space="preserve">. Koruna zdi bude převázána římsou z betonu </w:t>
      </w:r>
      <w:r w:rsidRPr="00E322A1">
        <w:t>C</w:t>
      </w:r>
      <w:r w:rsidR="00E322A1" w:rsidRPr="00E322A1">
        <w:t>2</w:t>
      </w:r>
      <w:r w:rsidR="00E322A1">
        <w:t>0/25</w:t>
      </w:r>
      <w:r>
        <w:t xml:space="preserve"> s napojením na stávající v odpovídajících </w:t>
      </w:r>
      <w:r w:rsidRPr="008F2D0F">
        <w:t>dimenzích (</w:t>
      </w:r>
      <w:r w:rsidR="008F2D0F" w:rsidRPr="008F2D0F">
        <w:t xml:space="preserve">cca </w:t>
      </w:r>
      <w:proofErr w:type="spellStart"/>
      <w:r w:rsidRPr="008F2D0F">
        <w:t>tl</w:t>
      </w:r>
      <w:proofErr w:type="spellEnd"/>
      <w:r w:rsidRPr="008F2D0F">
        <w:t xml:space="preserve">. </w:t>
      </w:r>
      <w:r w:rsidR="008F2D0F" w:rsidRPr="008F2D0F">
        <w:t>100 mm, šířka 550 mm</w:t>
      </w:r>
      <w:r w:rsidRPr="008F2D0F">
        <w:t>).</w:t>
      </w:r>
      <w:r w:rsidR="003D4B18">
        <w:t xml:space="preserve"> Vyztužení římsy bude provedeno z betonářské výztuže B500B.</w:t>
      </w:r>
      <w:r>
        <w:t xml:space="preserve"> Na římsu budou vyzděny nové sloupky z tvárnic v původním vzhledu a původních pozicích. Obnoven bude také dřevěný plot. V ploše zásypu bude provedeno </w:t>
      </w:r>
      <w:proofErr w:type="spellStart"/>
      <w:r>
        <w:t>ohumusování</w:t>
      </w:r>
      <w:proofErr w:type="spellEnd"/>
      <w:r>
        <w:t xml:space="preserve"> a osetí.</w:t>
      </w:r>
    </w:p>
    <w:p w:rsidR="003D4B18" w:rsidRPr="003D4B18" w:rsidRDefault="003D4B18" w:rsidP="003D4B18">
      <w:pPr>
        <w:ind w:firstLine="0"/>
        <w:rPr>
          <w:b/>
          <w:u w:val="single"/>
        </w:rPr>
      </w:pPr>
      <w:r w:rsidRPr="003D4B18">
        <w:rPr>
          <w:b/>
          <w:u w:val="single"/>
        </w:rPr>
        <w:t>Dokončovací práce</w:t>
      </w:r>
    </w:p>
    <w:p w:rsidR="00880B09" w:rsidRDefault="00880B09" w:rsidP="00BC39DF">
      <w:r>
        <w:t xml:space="preserve">Veškerý odstraněný </w:t>
      </w:r>
      <w:r w:rsidR="004F1AE2">
        <w:t>mobiliář</w:t>
      </w:r>
      <w:r>
        <w:t xml:space="preserve"> (lavičky, tabulce, …) bude navrácen na původní místo a bude provedena výsadba nových dřevin.</w:t>
      </w:r>
      <w:r w:rsidR="003D4B18">
        <w:t xml:space="preserve"> Spára mezi novou konstrukcí stěny a komunikací bude vyspravena vhodným materiálem (asfaltem).</w:t>
      </w:r>
    </w:p>
    <w:p w:rsidR="00872B27" w:rsidRDefault="002D65D1" w:rsidP="00B67A96">
      <w:pPr>
        <w:pStyle w:val="Nadpis2"/>
      </w:pPr>
      <w:bookmarkStart w:id="13" w:name="_Toc161140547"/>
      <w:r w:rsidRPr="002D65D1">
        <w:t>Geotechnický dozor</w:t>
      </w:r>
      <w:bookmarkEnd w:id="13"/>
    </w:p>
    <w:p w:rsidR="00522D64" w:rsidRDefault="00872B27" w:rsidP="003D4B18">
      <w:pPr>
        <w:ind w:firstLine="0"/>
      </w:pPr>
      <w:r>
        <w:t xml:space="preserve">Přítomnost </w:t>
      </w:r>
      <w:proofErr w:type="spellStart"/>
      <w:r>
        <w:t>geotechnického</w:t>
      </w:r>
      <w:proofErr w:type="spellEnd"/>
      <w:r>
        <w:t xml:space="preserve"> dozoru je </w:t>
      </w:r>
      <w:r w:rsidR="003D4B18">
        <w:t>nut</w:t>
      </w:r>
      <w:r>
        <w:t xml:space="preserve">ná při provádění výkopových prací s ohledem na těsnou blízkost </w:t>
      </w:r>
      <w:r w:rsidR="009119F1">
        <w:t>objektu</w:t>
      </w:r>
      <w:r>
        <w:t xml:space="preserve"> školy a přilehlých zpevněných ploch</w:t>
      </w:r>
      <w:r w:rsidR="0091578B">
        <w:t>.</w:t>
      </w:r>
      <w:r w:rsidR="00B71F63">
        <w:t xml:space="preserve"> </w:t>
      </w:r>
      <w:r w:rsidR="00B969D2">
        <w:t>Po provedení bouracích prací</w:t>
      </w:r>
      <w:r w:rsidR="00BC39DF">
        <w:t xml:space="preserve"> a</w:t>
      </w:r>
      <w:r w:rsidR="00B969D2">
        <w:t xml:space="preserve"> rozebrání kamenné zdi je zejména třeba</w:t>
      </w:r>
      <w:r w:rsidR="00BC39DF">
        <w:t xml:space="preserve"> řádná</w:t>
      </w:r>
      <w:r w:rsidR="00B969D2">
        <w:t xml:space="preserve"> kontrola </w:t>
      </w:r>
      <w:r w:rsidR="00BC39DF">
        <w:t>stavu</w:t>
      </w:r>
      <w:r w:rsidR="00B969D2">
        <w:t xml:space="preserve"> základové konstrukce</w:t>
      </w:r>
      <w:r w:rsidR="00BC39DF">
        <w:t>, u které se předpokládá její zachování v původním stavu.</w:t>
      </w:r>
      <w:r w:rsidR="003D4B18">
        <w:t xml:space="preserve"> </w:t>
      </w:r>
      <w:proofErr w:type="spellStart"/>
      <w:r w:rsidR="003D4B18">
        <w:t>Geotechnický</w:t>
      </w:r>
      <w:proofErr w:type="spellEnd"/>
      <w:r w:rsidR="003D4B18">
        <w:t xml:space="preserve"> dozor dále posoudí vhodnost vytěžených hmot pro zpětný zásyp.</w:t>
      </w:r>
      <w:r w:rsidR="00522D64">
        <w:br w:type="page"/>
      </w:r>
    </w:p>
    <w:p w:rsidR="00727FDD" w:rsidRDefault="00623B16" w:rsidP="002965F7">
      <w:pPr>
        <w:pStyle w:val="Nadpis1"/>
      </w:pPr>
      <w:bookmarkStart w:id="14" w:name="_Toc161140548"/>
      <w:r>
        <w:lastRenderedPageBreak/>
        <w:t>Statický posudek</w:t>
      </w:r>
      <w:bookmarkEnd w:id="14"/>
    </w:p>
    <w:p w:rsidR="00EF0F77" w:rsidRPr="00EF0F77" w:rsidRDefault="00EF0F77" w:rsidP="00A11BD7">
      <w:pPr>
        <w:ind w:firstLine="0"/>
      </w:pPr>
      <w:r>
        <w:t>Statický posudek opěrné konstrukce zahrnuje posouzení překlopení a posunutí stěny, únosnosti základové půdy, excentricity zatížení v patě konstrukce a posouzení celkové stability.</w:t>
      </w:r>
    </w:p>
    <w:p w:rsidR="000353BA" w:rsidRDefault="000353BA" w:rsidP="000353BA">
      <w:pPr>
        <w:pStyle w:val="Nadpis2"/>
      </w:pPr>
      <w:bookmarkStart w:id="15" w:name="_Toc161140549"/>
      <w:r>
        <w:t>Metodika posouzení</w:t>
      </w:r>
      <w:bookmarkEnd w:id="15"/>
    </w:p>
    <w:p w:rsidR="00C657EF" w:rsidRDefault="00C657EF" w:rsidP="00A11BD7">
      <w:pPr>
        <w:ind w:firstLine="0"/>
      </w:pPr>
      <w:r w:rsidRPr="00C657EF">
        <w:t>Statická funkce opěrné konstrukce</w:t>
      </w:r>
      <w:r w:rsidR="00CC694C">
        <w:t xml:space="preserve"> (posudek na překlopení a posunutí</w:t>
      </w:r>
      <w:r w:rsidR="00C36A3A">
        <w:t>, stanovení napětí v základové spáře, resp. v patě stěny</w:t>
      </w:r>
      <w:r w:rsidR="00CC694C">
        <w:t>)</w:t>
      </w:r>
      <w:r w:rsidRPr="00C657EF">
        <w:t xml:space="preserve"> je ověřena s použitím program</w:t>
      </w:r>
      <w:r>
        <w:t>u</w:t>
      </w:r>
      <w:r w:rsidRPr="00C657EF">
        <w:t xml:space="preserve"> Geo5 Tížná zeď</w:t>
      </w:r>
      <w:r w:rsidR="00C36A3A">
        <w:t xml:space="preserve"> (verze 2024)</w:t>
      </w:r>
      <w:r w:rsidRPr="00C657EF">
        <w:t xml:space="preserve">. Za rubem stěny je uvažován </w:t>
      </w:r>
      <w:r w:rsidR="00E42CFC">
        <w:t>aktivní zemní tlak</w:t>
      </w:r>
      <w:r w:rsidRPr="00C657EF">
        <w:t>, pasivní odpor</w:t>
      </w:r>
      <w:r w:rsidR="00EF0F77">
        <w:t xml:space="preserve"> na líci</w:t>
      </w:r>
      <w:r w:rsidRPr="00C657EF">
        <w:t xml:space="preserve"> je zanedbán s ohledem na neznalost hloubky založení</w:t>
      </w:r>
      <w:r>
        <w:t>.</w:t>
      </w:r>
      <w:r w:rsidR="00CC694C">
        <w:t xml:space="preserve"> </w:t>
      </w:r>
      <w:r w:rsidR="00C36A3A">
        <w:t>Posouzení tížné zdi je provedeno v souladu s ČSN EN 1997 – návrhový přístup 2. Pevnost zdiva je posouzena na základě ČSN EN 1996-1-1.</w:t>
      </w:r>
    </w:p>
    <w:p w:rsidR="00CC694C" w:rsidRPr="00C657EF" w:rsidRDefault="00C36A3A" w:rsidP="00C36A3A">
      <w:r>
        <w:t>Pro posouzení celkové stability je použit program Geo5 Stabilita svahu (verze 2024), posudek respektuje normu ČSN EN 1997 – návrhový přístup 3. Uvažovaná smyková plocha je kruhová.</w:t>
      </w:r>
    </w:p>
    <w:p w:rsidR="000353BA" w:rsidRDefault="000353BA" w:rsidP="000353BA">
      <w:pPr>
        <w:pStyle w:val="Nadpis2"/>
      </w:pPr>
      <w:bookmarkStart w:id="16" w:name="_Toc161140550"/>
      <w:r>
        <w:t>Parametry zemin</w:t>
      </w:r>
      <w:bookmarkEnd w:id="16"/>
    </w:p>
    <w:p w:rsidR="00CC694C" w:rsidRPr="00CC694C" w:rsidRDefault="00CC694C" w:rsidP="00CC694C">
      <w:pPr>
        <w:ind w:firstLine="0"/>
      </w:pPr>
      <w:r w:rsidRPr="00CC694C">
        <w:t>Parametry zásypu jsou odhadnuté na zákl</w:t>
      </w:r>
      <w:r>
        <w:t>a</w:t>
      </w:r>
      <w:r w:rsidRPr="00CC694C">
        <w:t xml:space="preserve">dě </w:t>
      </w:r>
      <w:r>
        <w:t xml:space="preserve">charakteru zeminy zastižené v kopané sondě </w:t>
      </w:r>
      <w:r w:rsidR="003D4B18">
        <w:t xml:space="preserve">KS1 </w:t>
      </w:r>
      <w:r>
        <w:t>za sloupkem v dokumentaci označeným číslem 4.</w:t>
      </w:r>
      <w:r w:rsidR="00C36A3A">
        <w:t xml:space="preserve"> Parametry skalního podloží jsou odhadnuté se zavedením předpokladu většího stupně zvětrání </w:t>
      </w:r>
      <w:r w:rsidR="00A96DCD">
        <w:t>při jeho povrchu. Únosnost skalního podkladu pro plošné základy je o</w:t>
      </w:r>
      <w:r w:rsidR="002216E1">
        <w:t>dhadována na základě ČSN 73 1004</w:t>
      </w:r>
      <w:r w:rsidR="00A96DCD">
        <w:t xml:space="preserve"> hodnotou</w:t>
      </w:r>
      <w:r w:rsidR="00080B86">
        <w:t xml:space="preserve"> </w:t>
      </w:r>
      <w:proofErr w:type="spellStart"/>
      <w:r w:rsidR="00A96DCD">
        <w:t>R</w:t>
      </w:r>
      <w:r w:rsidR="00A96DCD" w:rsidRPr="00A96DCD">
        <w:rPr>
          <w:vertAlign w:val="subscript"/>
        </w:rPr>
        <w:t>d</w:t>
      </w:r>
      <w:proofErr w:type="spellEnd"/>
      <w:r w:rsidR="00080B86">
        <w:t xml:space="preserve"> &gt; 3</w:t>
      </w:r>
      <w:r w:rsidR="00A96DCD">
        <w:t xml:space="preserve">00 </w:t>
      </w:r>
      <w:proofErr w:type="spellStart"/>
      <w:r w:rsidR="00A96DCD">
        <w:t>kPa</w:t>
      </w:r>
      <w:proofErr w:type="spellEnd"/>
      <w:r w:rsidR="00A96DCD">
        <w:t>.</w:t>
      </w:r>
    </w:p>
    <w:p w:rsidR="000353BA" w:rsidRDefault="000353BA" w:rsidP="000353BA">
      <w:pPr>
        <w:pStyle w:val="Titulek"/>
        <w:keepNext/>
      </w:pPr>
      <w:bookmarkStart w:id="17" w:name="_Ref152335646"/>
      <w:r>
        <w:t xml:space="preserve">Tab. </w:t>
      </w:r>
      <w:bookmarkEnd w:id="17"/>
      <w:r w:rsidR="00CC694C">
        <w:t>2</w:t>
      </w:r>
      <w:r>
        <w:t xml:space="preserve">: </w:t>
      </w:r>
      <w:r w:rsidRPr="00062B31">
        <w:t xml:space="preserve">Reprezentativní charakteristické hodnoty parametrů </w:t>
      </w:r>
      <w:r w:rsidR="00CC694C">
        <w:t>zemin</w:t>
      </w:r>
    </w:p>
    <w:tbl>
      <w:tblPr>
        <w:tblW w:w="7573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3402"/>
        <w:gridCol w:w="1042"/>
        <w:gridCol w:w="1043"/>
        <w:gridCol w:w="1043"/>
        <w:gridCol w:w="1043"/>
      </w:tblGrid>
      <w:tr w:rsidR="00CC694C" w:rsidRPr="00B013D5" w:rsidTr="00080B86">
        <w:trPr>
          <w:cantSplit/>
          <w:trHeight w:val="624"/>
          <w:jc w:val="center"/>
        </w:trPr>
        <w:tc>
          <w:tcPr>
            <w:tcW w:w="3402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CC694C" w:rsidRPr="00431668" w:rsidRDefault="00CC694C" w:rsidP="001B7981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cs="Times New Roman"/>
                <w:b/>
                <w:lang w:eastAsia="en-US"/>
              </w:rPr>
            </w:pPr>
            <w:r>
              <w:rPr>
                <w:rFonts w:cs="Times New Roman"/>
                <w:b/>
                <w:szCs w:val="22"/>
                <w:lang w:eastAsia="en-US"/>
              </w:rPr>
              <w:t>Zemina</w:t>
            </w:r>
          </w:p>
        </w:tc>
        <w:tc>
          <w:tcPr>
            <w:tcW w:w="1042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CC694C" w:rsidRPr="00431668" w:rsidRDefault="00CC694C" w:rsidP="001B7981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ascii="Symbol" w:hAnsi="Symbol" w:cs="Times New Roman"/>
                <w:b/>
                <w:lang w:eastAsia="en-US"/>
              </w:rPr>
            </w:pPr>
            <w:r w:rsidRPr="00431668">
              <w:rPr>
                <w:rFonts w:ascii="Symbol" w:hAnsi="Symbol" w:cs="Times New Roman"/>
                <w:b/>
                <w:szCs w:val="22"/>
                <w:lang w:eastAsia="en-US"/>
              </w:rPr>
              <w:t></w:t>
            </w:r>
          </w:p>
          <w:p w:rsidR="00CC694C" w:rsidRPr="00431668" w:rsidRDefault="00CC694C" w:rsidP="001B7981">
            <w:pPr>
              <w:widowControl/>
              <w:autoSpaceDE/>
              <w:autoSpaceDN/>
              <w:adjustRightInd/>
              <w:spacing w:before="100"/>
              <w:ind w:firstLine="0"/>
              <w:jc w:val="center"/>
              <w:rPr>
                <w:b/>
                <w:lang w:eastAsia="en-US"/>
              </w:rPr>
            </w:pPr>
            <w:r w:rsidRPr="00431668">
              <w:rPr>
                <w:b/>
                <w:szCs w:val="22"/>
                <w:lang w:eastAsia="en-US"/>
              </w:rPr>
              <w:t>(</w:t>
            </w:r>
            <w:proofErr w:type="spellStart"/>
            <w:r w:rsidRPr="00431668">
              <w:rPr>
                <w:b/>
                <w:szCs w:val="22"/>
                <w:lang w:eastAsia="en-US"/>
              </w:rPr>
              <w:t>kN</w:t>
            </w:r>
            <w:proofErr w:type="spellEnd"/>
            <w:r w:rsidRPr="00431668">
              <w:rPr>
                <w:b/>
                <w:szCs w:val="22"/>
                <w:lang w:eastAsia="en-US"/>
              </w:rPr>
              <w:t>/m</w:t>
            </w:r>
            <w:r w:rsidRPr="00431668">
              <w:rPr>
                <w:b/>
                <w:szCs w:val="22"/>
                <w:vertAlign w:val="superscript"/>
                <w:lang w:eastAsia="en-US"/>
              </w:rPr>
              <w:t>3</w:t>
            </w:r>
            <w:r w:rsidRPr="00431668">
              <w:rPr>
                <w:b/>
                <w:szCs w:val="22"/>
                <w:lang w:eastAsia="en-US"/>
              </w:rPr>
              <w:t>)</w:t>
            </w:r>
          </w:p>
        </w:tc>
        <w:tc>
          <w:tcPr>
            <w:tcW w:w="1043" w:type="dxa"/>
            <w:tcBorders>
              <w:top w:val="single" w:sz="12" w:space="0" w:color="auto"/>
              <w:bottom w:val="single" w:sz="12" w:space="0" w:color="auto"/>
            </w:tcBorders>
          </w:tcPr>
          <w:p w:rsidR="00CC694C" w:rsidRDefault="00CC694C" w:rsidP="001B7981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ascii="Calibri" w:hAnsi="Calibri" w:cs="Calibri"/>
                <w:b/>
                <w:lang w:eastAsia="en-US"/>
              </w:rPr>
            </w:pPr>
            <w:r>
              <w:rPr>
                <w:rFonts w:ascii="Calibri" w:hAnsi="Calibri" w:cs="Calibri"/>
                <w:b/>
                <w:szCs w:val="22"/>
                <w:lang w:eastAsia="en-US"/>
              </w:rPr>
              <w:t>ν</w:t>
            </w:r>
          </w:p>
          <w:p w:rsidR="00CC694C" w:rsidRDefault="00CC694C" w:rsidP="001B7981">
            <w:pPr>
              <w:widowControl/>
              <w:autoSpaceDE/>
              <w:autoSpaceDN/>
              <w:adjustRightInd/>
              <w:spacing w:before="100"/>
              <w:ind w:firstLine="0"/>
              <w:jc w:val="center"/>
              <w:rPr>
                <w:rFonts w:ascii="Calibri" w:hAnsi="Calibri" w:cs="Calibri"/>
                <w:b/>
                <w:lang w:eastAsia="en-US"/>
              </w:rPr>
            </w:pPr>
            <w:r>
              <w:rPr>
                <w:rFonts w:ascii="Calibri" w:hAnsi="Calibri" w:cs="Calibri"/>
                <w:b/>
                <w:szCs w:val="22"/>
                <w:lang w:eastAsia="en-US"/>
              </w:rPr>
              <w:t>(-)</w:t>
            </w:r>
          </w:p>
        </w:tc>
        <w:tc>
          <w:tcPr>
            <w:tcW w:w="104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CC694C" w:rsidRPr="00431668" w:rsidRDefault="00CC694C" w:rsidP="001B7981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cs="Times New Roman"/>
                <w:b/>
                <w:lang w:eastAsia="en-US"/>
              </w:rPr>
            </w:pPr>
            <w:proofErr w:type="spellStart"/>
            <w:r>
              <w:rPr>
                <w:rFonts w:ascii="Calibri" w:hAnsi="Calibri" w:cs="Calibri"/>
                <w:b/>
                <w:szCs w:val="22"/>
                <w:lang w:eastAsia="en-US"/>
              </w:rPr>
              <w:t>ϕ</w:t>
            </w:r>
            <w:r w:rsidRPr="00431668">
              <w:rPr>
                <w:rFonts w:cs="Times New Roman"/>
                <w:b/>
                <w:szCs w:val="22"/>
                <w:vertAlign w:val="subscript"/>
                <w:lang w:eastAsia="en-US"/>
              </w:rPr>
              <w:t>ef</w:t>
            </w:r>
            <w:proofErr w:type="spellEnd"/>
            <w:r w:rsidRPr="00431668">
              <w:rPr>
                <w:rFonts w:cs="Times New Roman"/>
                <w:b/>
                <w:szCs w:val="22"/>
                <w:lang w:eastAsia="en-US"/>
              </w:rPr>
              <w:t xml:space="preserve"> </w:t>
            </w:r>
          </w:p>
          <w:p w:rsidR="00CC694C" w:rsidRPr="00431668" w:rsidRDefault="00CC694C" w:rsidP="001B7981">
            <w:pPr>
              <w:widowControl/>
              <w:autoSpaceDE/>
              <w:autoSpaceDN/>
              <w:adjustRightInd/>
              <w:spacing w:before="100"/>
              <w:ind w:firstLine="0"/>
              <w:jc w:val="center"/>
              <w:rPr>
                <w:rFonts w:cs="Times New Roman"/>
                <w:b/>
                <w:lang w:eastAsia="en-US"/>
              </w:rPr>
            </w:pPr>
            <w:r w:rsidRPr="00431668">
              <w:rPr>
                <w:rFonts w:cs="Times New Roman"/>
                <w:b/>
                <w:szCs w:val="22"/>
                <w:lang w:eastAsia="en-US"/>
              </w:rPr>
              <w:t>(°)</w:t>
            </w:r>
          </w:p>
        </w:tc>
        <w:tc>
          <w:tcPr>
            <w:tcW w:w="104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CC694C" w:rsidRPr="00431668" w:rsidRDefault="00CC694C" w:rsidP="001B7981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cs="Times New Roman"/>
                <w:b/>
                <w:lang w:eastAsia="en-US"/>
              </w:rPr>
            </w:pPr>
            <w:proofErr w:type="spellStart"/>
            <w:r w:rsidRPr="00431668">
              <w:rPr>
                <w:rFonts w:cs="Times New Roman"/>
                <w:b/>
                <w:szCs w:val="22"/>
                <w:lang w:eastAsia="en-US"/>
              </w:rPr>
              <w:t>c</w:t>
            </w:r>
            <w:r w:rsidRPr="00431668">
              <w:rPr>
                <w:rFonts w:cs="Times New Roman"/>
                <w:b/>
                <w:szCs w:val="22"/>
                <w:vertAlign w:val="subscript"/>
                <w:lang w:eastAsia="en-US"/>
              </w:rPr>
              <w:t>ef</w:t>
            </w:r>
            <w:proofErr w:type="spellEnd"/>
          </w:p>
          <w:p w:rsidR="00CC694C" w:rsidRPr="00431668" w:rsidRDefault="00CC694C" w:rsidP="001B7981">
            <w:pPr>
              <w:widowControl/>
              <w:autoSpaceDE/>
              <w:autoSpaceDN/>
              <w:adjustRightInd/>
              <w:spacing w:before="100"/>
              <w:ind w:firstLine="0"/>
              <w:jc w:val="center"/>
              <w:rPr>
                <w:rFonts w:cs="Times New Roman"/>
                <w:b/>
                <w:lang w:eastAsia="en-US"/>
              </w:rPr>
            </w:pPr>
            <w:r w:rsidRPr="00431668">
              <w:rPr>
                <w:rFonts w:cs="Times New Roman"/>
                <w:b/>
                <w:szCs w:val="22"/>
                <w:lang w:eastAsia="en-US"/>
              </w:rPr>
              <w:t>(</w:t>
            </w:r>
            <w:proofErr w:type="spellStart"/>
            <w:r w:rsidRPr="00431668">
              <w:rPr>
                <w:rFonts w:cs="Times New Roman"/>
                <w:b/>
                <w:szCs w:val="22"/>
                <w:lang w:eastAsia="en-US"/>
              </w:rPr>
              <w:t>kPa</w:t>
            </w:r>
            <w:proofErr w:type="spellEnd"/>
            <w:r w:rsidRPr="00431668">
              <w:rPr>
                <w:rFonts w:cs="Times New Roman"/>
                <w:b/>
                <w:szCs w:val="22"/>
                <w:lang w:eastAsia="en-US"/>
              </w:rPr>
              <w:t>)</w:t>
            </w:r>
          </w:p>
        </w:tc>
      </w:tr>
      <w:tr w:rsidR="00CC694C" w:rsidRPr="00B013D5" w:rsidTr="00080B86">
        <w:trPr>
          <w:trHeight w:val="283"/>
          <w:jc w:val="center"/>
        </w:trPr>
        <w:tc>
          <w:tcPr>
            <w:tcW w:w="3402" w:type="dxa"/>
            <w:vAlign w:val="center"/>
          </w:tcPr>
          <w:p w:rsidR="00CC694C" w:rsidRPr="00431668" w:rsidRDefault="00C36A3A" w:rsidP="001B7981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cs="Times New Roman"/>
                <w:bCs/>
                <w:lang w:eastAsia="en-US"/>
              </w:rPr>
            </w:pPr>
            <w:r>
              <w:rPr>
                <w:rFonts w:cs="Times New Roman"/>
                <w:bCs/>
                <w:lang w:eastAsia="en-US"/>
              </w:rPr>
              <w:t>Zpětný zásyp</w:t>
            </w:r>
          </w:p>
        </w:tc>
        <w:tc>
          <w:tcPr>
            <w:tcW w:w="1042" w:type="dxa"/>
            <w:vAlign w:val="center"/>
          </w:tcPr>
          <w:p w:rsidR="00CC694C" w:rsidRDefault="00080B86" w:rsidP="001B7981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cs="Times New Roman"/>
                <w:lang w:eastAsia="en-US"/>
              </w:rPr>
            </w:pPr>
            <w:r>
              <w:rPr>
                <w:rFonts w:cs="Times New Roman"/>
                <w:lang w:eastAsia="en-US"/>
              </w:rPr>
              <w:t>19,0</w:t>
            </w:r>
          </w:p>
        </w:tc>
        <w:tc>
          <w:tcPr>
            <w:tcW w:w="1043" w:type="dxa"/>
          </w:tcPr>
          <w:p w:rsidR="00CC694C" w:rsidRDefault="00080B86" w:rsidP="001B7981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cs="Times New Roman"/>
                <w:lang w:eastAsia="en-US"/>
              </w:rPr>
            </w:pPr>
            <w:r>
              <w:rPr>
                <w:rFonts w:cs="Times New Roman"/>
                <w:lang w:eastAsia="en-US"/>
              </w:rPr>
              <w:t>0,4</w:t>
            </w:r>
          </w:p>
        </w:tc>
        <w:tc>
          <w:tcPr>
            <w:tcW w:w="1043" w:type="dxa"/>
            <w:vAlign w:val="center"/>
          </w:tcPr>
          <w:p w:rsidR="00CC694C" w:rsidRDefault="00080B86" w:rsidP="001B7981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cs="Times New Roman"/>
                <w:lang w:eastAsia="en-US"/>
              </w:rPr>
            </w:pPr>
            <w:r>
              <w:rPr>
                <w:rFonts w:cs="Times New Roman"/>
                <w:lang w:eastAsia="en-US"/>
              </w:rPr>
              <w:t>25,0</w:t>
            </w:r>
          </w:p>
        </w:tc>
        <w:tc>
          <w:tcPr>
            <w:tcW w:w="1043" w:type="dxa"/>
            <w:vAlign w:val="center"/>
          </w:tcPr>
          <w:p w:rsidR="00CC694C" w:rsidRDefault="00080B86" w:rsidP="001B7981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cs="Times New Roman"/>
                <w:lang w:eastAsia="en-US"/>
              </w:rPr>
            </w:pPr>
            <w:r>
              <w:rPr>
                <w:rFonts w:cs="Times New Roman"/>
                <w:lang w:eastAsia="en-US"/>
              </w:rPr>
              <w:t>5,0</w:t>
            </w:r>
          </w:p>
        </w:tc>
      </w:tr>
      <w:tr w:rsidR="00CC694C" w:rsidRPr="00332FAE" w:rsidTr="00080B86">
        <w:trPr>
          <w:trHeight w:val="283"/>
          <w:jc w:val="center"/>
        </w:trPr>
        <w:tc>
          <w:tcPr>
            <w:tcW w:w="3402" w:type="dxa"/>
            <w:tcBorders>
              <w:bottom w:val="single" w:sz="12" w:space="0" w:color="auto"/>
            </w:tcBorders>
            <w:vAlign w:val="center"/>
          </w:tcPr>
          <w:p w:rsidR="00CC694C" w:rsidRDefault="00C36A3A" w:rsidP="001B7981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cs="Times New Roman"/>
                <w:bCs/>
                <w:lang w:eastAsia="en-US"/>
              </w:rPr>
            </w:pPr>
            <w:r>
              <w:rPr>
                <w:rFonts w:cs="Times New Roman"/>
                <w:bCs/>
                <w:lang w:eastAsia="en-US"/>
              </w:rPr>
              <w:t>Skalní podloží</w:t>
            </w:r>
          </w:p>
        </w:tc>
        <w:tc>
          <w:tcPr>
            <w:tcW w:w="1042" w:type="dxa"/>
            <w:tcBorders>
              <w:bottom w:val="single" w:sz="12" w:space="0" w:color="auto"/>
            </w:tcBorders>
            <w:vAlign w:val="center"/>
          </w:tcPr>
          <w:p w:rsidR="00CC694C" w:rsidRPr="00D155EA" w:rsidRDefault="00080B86" w:rsidP="001B7981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cs="Times New Roman"/>
                <w:lang w:eastAsia="en-US"/>
              </w:rPr>
            </w:pPr>
            <w:r>
              <w:rPr>
                <w:rFonts w:cs="Times New Roman"/>
                <w:lang w:eastAsia="en-US"/>
              </w:rPr>
              <w:t>22,0</w:t>
            </w:r>
          </w:p>
        </w:tc>
        <w:tc>
          <w:tcPr>
            <w:tcW w:w="1043" w:type="dxa"/>
            <w:tcBorders>
              <w:bottom w:val="single" w:sz="12" w:space="0" w:color="auto"/>
            </w:tcBorders>
            <w:vAlign w:val="center"/>
          </w:tcPr>
          <w:p w:rsidR="00CC694C" w:rsidRPr="00F461E2" w:rsidRDefault="00080B86" w:rsidP="001B7981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cs="Times New Roman"/>
                <w:lang w:eastAsia="en-US"/>
              </w:rPr>
            </w:pPr>
            <w:r>
              <w:rPr>
                <w:rFonts w:cs="Times New Roman"/>
                <w:lang w:eastAsia="en-US"/>
              </w:rPr>
              <w:t>0,25</w:t>
            </w:r>
          </w:p>
        </w:tc>
        <w:tc>
          <w:tcPr>
            <w:tcW w:w="1043" w:type="dxa"/>
            <w:tcBorders>
              <w:bottom w:val="single" w:sz="12" w:space="0" w:color="auto"/>
            </w:tcBorders>
            <w:vAlign w:val="center"/>
          </w:tcPr>
          <w:p w:rsidR="00CC694C" w:rsidRPr="00F461E2" w:rsidRDefault="00080B86" w:rsidP="001B7981">
            <w:pPr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cs="Times New Roman"/>
                <w:lang w:val="en-US" w:eastAsia="en-US"/>
              </w:rPr>
            </w:pPr>
            <w:r>
              <w:rPr>
                <w:rFonts w:cs="Times New Roman"/>
                <w:lang w:val="en-US" w:eastAsia="en-US"/>
              </w:rPr>
              <w:t>35,0</w:t>
            </w:r>
          </w:p>
        </w:tc>
        <w:tc>
          <w:tcPr>
            <w:tcW w:w="1043" w:type="dxa"/>
            <w:tcBorders>
              <w:bottom w:val="single" w:sz="12" w:space="0" w:color="auto"/>
            </w:tcBorders>
            <w:vAlign w:val="center"/>
          </w:tcPr>
          <w:p w:rsidR="00CC694C" w:rsidRDefault="00080B86" w:rsidP="001B7981">
            <w:pPr>
              <w:keepNext/>
              <w:widowControl/>
              <w:autoSpaceDE/>
              <w:autoSpaceDN/>
              <w:adjustRightInd/>
              <w:spacing w:before="0"/>
              <w:ind w:firstLine="0"/>
              <w:jc w:val="center"/>
              <w:rPr>
                <w:rFonts w:cs="Times New Roman"/>
                <w:lang w:eastAsia="en-US"/>
              </w:rPr>
            </w:pPr>
            <w:r>
              <w:rPr>
                <w:rFonts w:cs="Times New Roman"/>
                <w:lang w:eastAsia="en-US"/>
              </w:rPr>
              <w:t>25,0</w:t>
            </w:r>
          </w:p>
        </w:tc>
      </w:tr>
    </w:tbl>
    <w:p w:rsidR="000353BA" w:rsidRDefault="000353BA" w:rsidP="000353BA">
      <w:pPr>
        <w:pStyle w:val="Nadpis2"/>
      </w:pPr>
      <w:bookmarkStart w:id="18" w:name="_Toc161140551"/>
      <w:r w:rsidRPr="001205B3">
        <w:t>Zatížení</w:t>
      </w:r>
      <w:bookmarkEnd w:id="18"/>
    </w:p>
    <w:p w:rsidR="00C657EF" w:rsidRDefault="00B71F63" w:rsidP="00A11BD7">
      <w:pPr>
        <w:ind w:firstLine="0"/>
      </w:pPr>
      <w:r>
        <w:t xml:space="preserve">V předkládaném posudku je uvažováno zejména zatížení zemním tlakem zásypu na její rubovou stranu. Dále je předpokládáno zatížení terénu za stěnou 5 </w:t>
      </w:r>
      <w:proofErr w:type="spellStart"/>
      <w:r>
        <w:t>kN</w:t>
      </w:r>
      <w:proofErr w:type="spellEnd"/>
      <w:r>
        <w:t>/m</w:t>
      </w:r>
      <w:r w:rsidRPr="00B71F63">
        <w:rPr>
          <w:vertAlign w:val="superscript"/>
        </w:rPr>
        <w:t>2</w:t>
      </w:r>
      <w:r>
        <w:t xml:space="preserve"> představující </w:t>
      </w:r>
      <w:r w:rsidR="00E42CFC">
        <w:t xml:space="preserve">krátkodobý </w:t>
      </w:r>
      <w:r>
        <w:t>pojezd stavební techniky, příp. zatížení provozní</w:t>
      </w:r>
      <w:r w:rsidR="00E42CFC">
        <w:t>.</w:t>
      </w:r>
    </w:p>
    <w:p w:rsidR="00C36A3A" w:rsidRDefault="00C36A3A" w:rsidP="00C36A3A">
      <w:pPr>
        <w:pStyle w:val="Nadpis2"/>
      </w:pPr>
      <w:bookmarkStart w:id="19" w:name="_Toc161140552"/>
      <w:r>
        <w:t>Výpočetní model</w:t>
      </w:r>
      <w:bookmarkEnd w:id="19"/>
    </w:p>
    <w:p w:rsidR="00C36A3A" w:rsidRPr="00C36A3A" w:rsidRDefault="00C36A3A" w:rsidP="00C36A3A">
      <w:pPr>
        <w:ind w:firstLine="0"/>
      </w:pPr>
      <w:r w:rsidRPr="00C36A3A">
        <w:t>Výpočetní model by</w:t>
      </w:r>
      <w:r>
        <w:t xml:space="preserve">l sestaven v místě maximální výšky stěny (3 m). </w:t>
      </w:r>
      <w:r w:rsidR="00080B86">
        <w:t xml:space="preserve">Výpočetní model je patrný z Přílohy </w:t>
      </w:r>
      <w:r w:rsidR="00F57027">
        <w:t>5 – Protokol statického výpočtu</w:t>
      </w:r>
      <w:r w:rsidR="00080B86">
        <w:t>.</w:t>
      </w:r>
    </w:p>
    <w:p w:rsidR="000353BA" w:rsidRDefault="000353BA" w:rsidP="000353BA">
      <w:pPr>
        <w:pStyle w:val="Nadpis2"/>
      </w:pPr>
      <w:bookmarkStart w:id="20" w:name="_Toc161140553"/>
      <w:r>
        <w:t>Výsledky výpočtů</w:t>
      </w:r>
      <w:bookmarkEnd w:id="20"/>
    </w:p>
    <w:p w:rsidR="00080B86" w:rsidRDefault="00CC694C" w:rsidP="00CC694C">
      <w:pPr>
        <w:ind w:firstLine="0"/>
      </w:pPr>
      <w:r w:rsidRPr="00CC694C">
        <w:t>Navržená konstrukce vyhovuje na překlopení kolem paty, posunutí v</w:t>
      </w:r>
      <w:r w:rsidR="00080B86">
        <w:t> </w:t>
      </w:r>
      <w:r w:rsidRPr="00CC694C">
        <w:t>patě</w:t>
      </w:r>
      <w:r w:rsidR="00080B86">
        <w:t>, únosnost podloží a excentricitu zatížení</w:t>
      </w:r>
      <w:r>
        <w:t xml:space="preserve"> i celkovou stabilitu.</w:t>
      </w:r>
    </w:p>
    <w:p w:rsidR="00080B86" w:rsidRPr="00F57027" w:rsidRDefault="00080B86" w:rsidP="00F57027">
      <w:pPr>
        <w:widowControl/>
        <w:autoSpaceDE/>
        <w:autoSpaceDN/>
        <w:adjustRightInd/>
        <w:spacing w:line="278" w:lineRule="auto"/>
        <w:ind w:firstLine="0"/>
        <w:jc w:val="left"/>
        <w:rPr>
          <w:color w:val="000000"/>
          <w:u w:val="single"/>
          <w:lang w:eastAsia="en-GB"/>
        </w:rPr>
      </w:pPr>
      <w:r w:rsidRPr="00F57027">
        <w:rPr>
          <w:color w:val="000000"/>
          <w:u w:val="single"/>
          <w:lang w:eastAsia="en-GB"/>
        </w:rPr>
        <w:t>Posouzení na překlopení</w:t>
      </w:r>
      <w:r w:rsidR="00F57027">
        <w:rPr>
          <w:color w:val="000000"/>
          <w:u w:val="single"/>
          <w:lang w:eastAsia="en-GB"/>
        </w:rPr>
        <w:t>:</w:t>
      </w:r>
    </w:p>
    <w:tbl>
      <w:tblPr>
        <w:tblStyle w:val="FineTableGrid"/>
        <w:tblW w:w="0" w:type="auto"/>
        <w:tblLook w:val="04A0"/>
      </w:tblPr>
      <w:tblGrid>
        <w:gridCol w:w="2061"/>
        <w:gridCol w:w="634"/>
        <w:gridCol w:w="241"/>
        <w:gridCol w:w="701"/>
        <w:gridCol w:w="860"/>
        <w:gridCol w:w="106"/>
        <w:gridCol w:w="106"/>
        <w:gridCol w:w="106"/>
      </w:tblGrid>
      <w:tr w:rsidR="00080B86" w:rsidRPr="00F57027" w:rsidTr="00080B86"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Moment vzdorující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position w:val="-4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M</w:t>
            </w:r>
            <w:r w:rsidRPr="00F57027">
              <w:rPr>
                <w:color w:val="000000"/>
                <w:position w:val="-4"/>
                <w:lang w:eastAsia="en-GB"/>
              </w:rPr>
              <w:t>res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=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righ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30,85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proofErr w:type="spellStart"/>
            <w:r w:rsidRPr="00F57027">
              <w:rPr>
                <w:color w:val="000000"/>
                <w:lang w:eastAsia="en-GB"/>
              </w:rPr>
              <w:t>kNm</w:t>
            </w:r>
            <w:proofErr w:type="spellEnd"/>
            <w:r w:rsidRPr="00F57027">
              <w:rPr>
                <w:color w:val="000000"/>
                <w:lang w:eastAsia="en-GB"/>
              </w:rPr>
              <w:t>/m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right"/>
              <w:rPr>
                <w:color w:val="000000"/>
                <w:lang w:eastAsia="en-GB"/>
              </w:rPr>
            </w:pP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</w:p>
        </w:tc>
      </w:tr>
      <w:tr w:rsidR="00080B86" w:rsidRPr="00F57027" w:rsidTr="00080B86"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keepNext/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Moment klopící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position w:val="-4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M</w:t>
            </w:r>
            <w:proofErr w:type="spellStart"/>
            <w:r w:rsidRPr="00F57027">
              <w:rPr>
                <w:color w:val="000000"/>
                <w:position w:val="-4"/>
                <w:lang w:eastAsia="en-GB"/>
              </w:rPr>
              <w:t>ovr</w:t>
            </w:r>
            <w:proofErr w:type="spellEnd"/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=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righ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30,59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proofErr w:type="spellStart"/>
            <w:r w:rsidRPr="00F57027">
              <w:rPr>
                <w:color w:val="000000"/>
                <w:lang w:eastAsia="en-GB"/>
              </w:rPr>
              <w:t>kNm</w:t>
            </w:r>
            <w:proofErr w:type="spellEnd"/>
            <w:r w:rsidRPr="00F57027">
              <w:rPr>
                <w:color w:val="000000"/>
                <w:lang w:eastAsia="en-GB"/>
              </w:rPr>
              <w:t>/m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right"/>
              <w:rPr>
                <w:color w:val="000000"/>
                <w:lang w:eastAsia="en-GB"/>
              </w:rPr>
            </w:pP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</w:p>
        </w:tc>
      </w:tr>
    </w:tbl>
    <w:p w:rsidR="00080B86" w:rsidRPr="00F57027" w:rsidRDefault="00080B86" w:rsidP="00080B86">
      <w:pPr>
        <w:widowControl/>
        <w:autoSpaceDE/>
        <w:autoSpaceDN/>
        <w:adjustRightInd/>
        <w:spacing w:before="80" w:line="278" w:lineRule="auto"/>
        <w:ind w:firstLine="0"/>
        <w:jc w:val="left"/>
        <w:rPr>
          <w:b/>
          <w:color w:val="009500"/>
          <w:lang w:eastAsia="en-GB"/>
        </w:rPr>
      </w:pPr>
      <w:r w:rsidRPr="00F57027">
        <w:rPr>
          <w:b/>
          <w:color w:val="009500"/>
          <w:lang w:eastAsia="en-GB"/>
        </w:rPr>
        <w:t>Zeď na překlopení VYHOVUJE</w:t>
      </w:r>
    </w:p>
    <w:p w:rsidR="00080B86" w:rsidRPr="00F57027" w:rsidRDefault="00080B86" w:rsidP="00080B86">
      <w:pPr>
        <w:widowControl/>
        <w:autoSpaceDE/>
        <w:autoSpaceDN/>
        <w:adjustRightInd/>
        <w:spacing w:before="0" w:line="278" w:lineRule="auto"/>
        <w:ind w:firstLine="0"/>
        <w:jc w:val="left"/>
        <w:rPr>
          <w:color w:val="000000"/>
          <w:lang w:eastAsia="en-GB"/>
        </w:rPr>
      </w:pPr>
    </w:p>
    <w:p w:rsidR="00080B86" w:rsidRPr="00F57027" w:rsidRDefault="00080B86" w:rsidP="00080B86">
      <w:pPr>
        <w:widowControl/>
        <w:autoSpaceDE/>
        <w:autoSpaceDN/>
        <w:adjustRightInd/>
        <w:spacing w:before="0" w:line="278" w:lineRule="auto"/>
        <w:ind w:firstLine="0"/>
        <w:jc w:val="left"/>
        <w:rPr>
          <w:color w:val="000000"/>
          <w:u w:val="single"/>
          <w:lang w:eastAsia="en-GB"/>
        </w:rPr>
      </w:pPr>
      <w:r w:rsidRPr="00F57027">
        <w:rPr>
          <w:color w:val="000000"/>
          <w:u w:val="single"/>
          <w:lang w:eastAsia="en-GB"/>
        </w:rPr>
        <w:t>Posouzení na posunutí</w:t>
      </w:r>
      <w:r w:rsidR="00F57027">
        <w:rPr>
          <w:color w:val="000000"/>
          <w:u w:val="single"/>
          <w:lang w:eastAsia="en-GB"/>
        </w:rPr>
        <w:t>:</w:t>
      </w:r>
    </w:p>
    <w:tbl>
      <w:tblPr>
        <w:tblStyle w:val="FineTableGrid"/>
        <w:tblW w:w="0" w:type="auto"/>
        <w:tblLook w:val="04A0"/>
      </w:tblPr>
      <w:tblGrid>
        <w:gridCol w:w="2409"/>
        <w:gridCol w:w="607"/>
        <w:gridCol w:w="241"/>
        <w:gridCol w:w="701"/>
        <w:gridCol w:w="660"/>
        <w:gridCol w:w="106"/>
        <w:gridCol w:w="106"/>
        <w:gridCol w:w="106"/>
      </w:tblGrid>
      <w:tr w:rsidR="00080B86" w:rsidRPr="00F57027" w:rsidTr="00080B86"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proofErr w:type="spellStart"/>
            <w:r w:rsidRPr="00F57027">
              <w:rPr>
                <w:color w:val="000000"/>
                <w:lang w:eastAsia="en-GB"/>
              </w:rPr>
              <w:lastRenderedPageBreak/>
              <w:t>Vodor</w:t>
            </w:r>
            <w:proofErr w:type="spellEnd"/>
            <w:r w:rsidRPr="00F57027">
              <w:rPr>
                <w:color w:val="000000"/>
                <w:lang w:eastAsia="en-GB"/>
              </w:rPr>
              <w:t>. síla vzdorující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position w:val="-4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H</w:t>
            </w:r>
            <w:r w:rsidRPr="00F57027">
              <w:rPr>
                <w:color w:val="000000"/>
                <w:position w:val="-4"/>
                <w:lang w:eastAsia="en-GB"/>
              </w:rPr>
              <w:t>res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=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righ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51,32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proofErr w:type="spellStart"/>
            <w:r w:rsidRPr="00F57027">
              <w:rPr>
                <w:color w:val="000000"/>
                <w:lang w:eastAsia="en-GB"/>
              </w:rPr>
              <w:t>kN</w:t>
            </w:r>
            <w:proofErr w:type="spellEnd"/>
            <w:r w:rsidRPr="00F57027">
              <w:rPr>
                <w:color w:val="000000"/>
                <w:lang w:eastAsia="en-GB"/>
              </w:rPr>
              <w:t>/m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right"/>
              <w:rPr>
                <w:color w:val="000000"/>
                <w:lang w:eastAsia="en-GB"/>
              </w:rPr>
            </w:pP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</w:p>
        </w:tc>
      </w:tr>
      <w:tr w:rsidR="00080B86" w:rsidRPr="00F57027" w:rsidTr="00080B86"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keepNext/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proofErr w:type="spellStart"/>
            <w:r w:rsidRPr="00F57027">
              <w:rPr>
                <w:color w:val="000000"/>
                <w:lang w:eastAsia="en-GB"/>
              </w:rPr>
              <w:t>Vodor</w:t>
            </w:r>
            <w:proofErr w:type="spellEnd"/>
            <w:r w:rsidRPr="00F57027">
              <w:rPr>
                <w:color w:val="000000"/>
                <w:lang w:eastAsia="en-GB"/>
              </w:rPr>
              <w:t>. síla posunující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position w:val="-4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H</w:t>
            </w:r>
            <w:proofErr w:type="spellStart"/>
            <w:r w:rsidRPr="00F57027">
              <w:rPr>
                <w:color w:val="000000"/>
                <w:position w:val="-4"/>
                <w:lang w:eastAsia="en-GB"/>
              </w:rPr>
              <w:t>act</w:t>
            </w:r>
            <w:proofErr w:type="spellEnd"/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=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righ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36,41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proofErr w:type="spellStart"/>
            <w:r w:rsidRPr="00F57027">
              <w:rPr>
                <w:color w:val="000000"/>
                <w:lang w:eastAsia="en-GB"/>
              </w:rPr>
              <w:t>kN</w:t>
            </w:r>
            <w:proofErr w:type="spellEnd"/>
            <w:r w:rsidRPr="00F57027">
              <w:rPr>
                <w:color w:val="000000"/>
                <w:lang w:eastAsia="en-GB"/>
              </w:rPr>
              <w:t>/m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right"/>
              <w:rPr>
                <w:color w:val="000000"/>
                <w:lang w:eastAsia="en-GB"/>
              </w:rPr>
            </w:pP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</w:p>
        </w:tc>
      </w:tr>
    </w:tbl>
    <w:p w:rsidR="00080B86" w:rsidRDefault="00080B86" w:rsidP="00080B86">
      <w:pPr>
        <w:widowControl/>
        <w:autoSpaceDE/>
        <w:autoSpaceDN/>
        <w:adjustRightInd/>
        <w:spacing w:before="80" w:line="278" w:lineRule="auto"/>
        <w:ind w:firstLine="0"/>
        <w:jc w:val="left"/>
        <w:rPr>
          <w:b/>
          <w:color w:val="009500"/>
          <w:lang w:eastAsia="en-GB"/>
        </w:rPr>
      </w:pPr>
      <w:r w:rsidRPr="00F57027">
        <w:rPr>
          <w:b/>
          <w:color w:val="009500"/>
          <w:lang w:eastAsia="en-GB"/>
        </w:rPr>
        <w:t>Zeď na posunutí VYHOVUJE</w:t>
      </w:r>
    </w:p>
    <w:p w:rsidR="00F57027" w:rsidRPr="00F57027" w:rsidRDefault="00F57027" w:rsidP="00F57027">
      <w:pPr>
        <w:widowControl/>
        <w:autoSpaceDE/>
        <w:autoSpaceDN/>
        <w:adjustRightInd/>
        <w:spacing w:before="0" w:line="278" w:lineRule="auto"/>
        <w:ind w:firstLine="0"/>
        <w:jc w:val="left"/>
        <w:rPr>
          <w:b/>
          <w:color w:val="009500"/>
          <w:lang w:eastAsia="en-GB"/>
        </w:rPr>
      </w:pPr>
    </w:p>
    <w:p w:rsidR="00080B86" w:rsidRPr="00F57027" w:rsidRDefault="00080B86" w:rsidP="00080B86">
      <w:pPr>
        <w:widowControl/>
        <w:autoSpaceDE/>
        <w:autoSpaceDN/>
        <w:adjustRightInd/>
        <w:spacing w:before="0" w:line="278" w:lineRule="auto"/>
        <w:ind w:firstLine="0"/>
        <w:jc w:val="left"/>
        <w:rPr>
          <w:color w:val="000000"/>
          <w:u w:val="single"/>
          <w:lang w:eastAsia="en-GB"/>
        </w:rPr>
      </w:pPr>
      <w:r w:rsidRPr="00F57027">
        <w:rPr>
          <w:color w:val="000000"/>
          <w:u w:val="single"/>
          <w:lang w:eastAsia="en-GB"/>
        </w:rPr>
        <w:t>Posouzení excentricity</w:t>
      </w:r>
      <w:r w:rsidR="00F57027">
        <w:rPr>
          <w:color w:val="000000"/>
          <w:u w:val="single"/>
          <w:lang w:eastAsia="en-GB"/>
        </w:rPr>
        <w:t>:</w:t>
      </w:r>
    </w:p>
    <w:tbl>
      <w:tblPr>
        <w:tblStyle w:val="FineTableGrid"/>
        <w:tblW w:w="0" w:type="auto"/>
        <w:tblLook w:val="04A0"/>
      </w:tblPr>
      <w:tblGrid>
        <w:gridCol w:w="3515"/>
        <w:gridCol w:w="594"/>
        <w:gridCol w:w="241"/>
        <w:gridCol w:w="701"/>
        <w:gridCol w:w="106"/>
      </w:tblGrid>
      <w:tr w:rsidR="00080B86" w:rsidRPr="00F57027" w:rsidTr="00080B86"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Max. excentricita normálové síly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e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=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righ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0,330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</w:p>
        </w:tc>
      </w:tr>
      <w:tr w:rsidR="00080B86" w:rsidRPr="00F57027" w:rsidTr="00080B86"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keepNext/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Maximální dovolená excentricita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position w:val="-4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e</w:t>
            </w:r>
            <w:proofErr w:type="spellStart"/>
            <w:r w:rsidRPr="00F57027">
              <w:rPr>
                <w:color w:val="000000"/>
                <w:position w:val="-4"/>
                <w:lang w:eastAsia="en-GB"/>
              </w:rPr>
              <w:t>alw</w:t>
            </w:r>
            <w:proofErr w:type="spellEnd"/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=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righ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0,333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</w:p>
        </w:tc>
      </w:tr>
    </w:tbl>
    <w:p w:rsidR="00080B86" w:rsidRPr="00F57027" w:rsidRDefault="00080B86" w:rsidP="00080B86">
      <w:pPr>
        <w:widowControl/>
        <w:autoSpaceDE/>
        <w:autoSpaceDN/>
        <w:adjustRightInd/>
        <w:spacing w:before="80" w:line="278" w:lineRule="auto"/>
        <w:ind w:firstLine="0"/>
        <w:jc w:val="left"/>
        <w:rPr>
          <w:b/>
          <w:color w:val="009500"/>
          <w:lang w:eastAsia="en-GB"/>
        </w:rPr>
      </w:pPr>
      <w:r w:rsidRPr="00F57027">
        <w:rPr>
          <w:b/>
          <w:color w:val="009500"/>
          <w:lang w:eastAsia="en-GB"/>
        </w:rPr>
        <w:t>Excentricita normálové síly VYHOVUJE</w:t>
      </w:r>
    </w:p>
    <w:p w:rsidR="00080B86" w:rsidRPr="00F57027" w:rsidRDefault="00080B86" w:rsidP="00080B86">
      <w:pPr>
        <w:widowControl/>
        <w:autoSpaceDE/>
        <w:autoSpaceDN/>
        <w:adjustRightInd/>
        <w:spacing w:before="0" w:line="278" w:lineRule="auto"/>
        <w:ind w:firstLine="0"/>
        <w:jc w:val="left"/>
        <w:rPr>
          <w:color w:val="000000"/>
          <w:lang w:eastAsia="en-GB"/>
        </w:rPr>
      </w:pPr>
    </w:p>
    <w:p w:rsidR="00080B86" w:rsidRPr="00F57027" w:rsidRDefault="00080B86" w:rsidP="00080B86">
      <w:pPr>
        <w:widowControl/>
        <w:autoSpaceDE/>
        <w:autoSpaceDN/>
        <w:adjustRightInd/>
        <w:spacing w:before="0" w:line="278" w:lineRule="auto"/>
        <w:ind w:firstLine="0"/>
        <w:jc w:val="left"/>
        <w:rPr>
          <w:color w:val="000000"/>
          <w:u w:val="single"/>
          <w:lang w:eastAsia="en-GB"/>
        </w:rPr>
      </w:pPr>
      <w:r w:rsidRPr="00F57027">
        <w:rPr>
          <w:color w:val="000000"/>
          <w:u w:val="single"/>
          <w:lang w:eastAsia="en-GB"/>
        </w:rPr>
        <w:t>Posouzení únosnosti základové spáry</w:t>
      </w:r>
      <w:r w:rsidR="00F57027">
        <w:rPr>
          <w:color w:val="000000"/>
          <w:u w:val="single"/>
          <w:lang w:eastAsia="en-GB"/>
        </w:rPr>
        <w:t>:</w:t>
      </w:r>
    </w:p>
    <w:tbl>
      <w:tblPr>
        <w:tblStyle w:val="FineTableGrid"/>
        <w:tblW w:w="0" w:type="auto"/>
        <w:tblLook w:val="04A0"/>
      </w:tblPr>
      <w:tblGrid>
        <w:gridCol w:w="4610"/>
        <w:gridCol w:w="514"/>
        <w:gridCol w:w="241"/>
        <w:gridCol w:w="835"/>
        <w:gridCol w:w="514"/>
      </w:tblGrid>
      <w:tr w:rsidR="00080B86" w:rsidRPr="00F57027" w:rsidTr="00080B86"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Únosnost základové půdy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R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=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righ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300,00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proofErr w:type="spellStart"/>
            <w:r w:rsidRPr="00F57027">
              <w:rPr>
                <w:color w:val="000000"/>
                <w:lang w:eastAsia="en-GB"/>
              </w:rPr>
              <w:t>kPa</w:t>
            </w:r>
            <w:proofErr w:type="spellEnd"/>
          </w:p>
        </w:tc>
      </w:tr>
      <w:tr w:rsidR="00080B86" w:rsidRPr="00F57027" w:rsidTr="00080B86"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Součinitel redukce odporu základové půdy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position w:val="-4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γ</w:t>
            </w:r>
            <w:proofErr w:type="spellStart"/>
            <w:r w:rsidRPr="00F57027">
              <w:rPr>
                <w:color w:val="000000"/>
                <w:position w:val="-4"/>
                <w:lang w:eastAsia="en-GB"/>
              </w:rPr>
              <w:t>Rv</w:t>
            </w:r>
            <w:proofErr w:type="spellEnd"/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=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righ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1,40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</w:p>
        </w:tc>
      </w:tr>
      <w:tr w:rsidR="00080B86" w:rsidRPr="00F57027" w:rsidTr="00080B86"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Max. napětí v základové spáře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σ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=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righ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179,27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proofErr w:type="spellStart"/>
            <w:r w:rsidRPr="00F57027">
              <w:rPr>
                <w:color w:val="000000"/>
                <w:lang w:eastAsia="en-GB"/>
              </w:rPr>
              <w:t>kPa</w:t>
            </w:r>
            <w:proofErr w:type="spellEnd"/>
          </w:p>
        </w:tc>
      </w:tr>
      <w:tr w:rsidR="00080B86" w:rsidRPr="00F57027" w:rsidTr="00080B86"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keepNext/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Návrhová únosnost základové půdy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position w:val="-4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R</w:t>
            </w:r>
            <w:r w:rsidRPr="00F57027">
              <w:rPr>
                <w:color w:val="000000"/>
                <w:position w:val="-4"/>
                <w:lang w:eastAsia="en-GB"/>
              </w:rPr>
              <w:t>d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=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righ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214,29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080B86" w:rsidRPr="00F57027" w:rsidRDefault="00080B86" w:rsidP="00080B86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proofErr w:type="spellStart"/>
            <w:r w:rsidRPr="00F57027">
              <w:rPr>
                <w:color w:val="000000"/>
                <w:lang w:eastAsia="en-GB"/>
              </w:rPr>
              <w:t>kPa</w:t>
            </w:r>
            <w:proofErr w:type="spellEnd"/>
          </w:p>
        </w:tc>
      </w:tr>
    </w:tbl>
    <w:p w:rsidR="00080B86" w:rsidRDefault="00080B86" w:rsidP="00080B86">
      <w:pPr>
        <w:widowControl/>
        <w:autoSpaceDE/>
        <w:autoSpaceDN/>
        <w:adjustRightInd/>
        <w:spacing w:before="80" w:line="278" w:lineRule="auto"/>
        <w:ind w:firstLine="0"/>
        <w:jc w:val="left"/>
        <w:rPr>
          <w:b/>
          <w:color w:val="009500"/>
          <w:lang w:eastAsia="en-GB"/>
        </w:rPr>
      </w:pPr>
      <w:r w:rsidRPr="00F57027">
        <w:rPr>
          <w:b/>
          <w:color w:val="009500"/>
          <w:lang w:eastAsia="en-GB"/>
        </w:rPr>
        <w:t>Únosnost základové půdy VYHOVUJE</w:t>
      </w:r>
    </w:p>
    <w:p w:rsidR="00F57027" w:rsidRPr="00F57027" w:rsidRDefault="00F57027" w:rsidP="00F57027">
      <w:pPr>
        <w:widowControl/>
        <w:autoSpaceDE/>
        <w:autoSpaceDN/>
        <w:adjustRightInd/>
        <w:spacing w:before="0" w:line="278" w:lineRule="auto"/>
        <w:ind w:firstLine="0"/>
        <w:jc w:val="left"/>
        <w:rPr>
          <w:b/>
          <w:color w:val="009500"/>
          <w:lang w:eastAsia="en-GB"/>
        </w:rPr>
      </w:pPr>
    </w:p>
    <w:p w:rsidR="00F57027" w:rsidRPr="00F57027" w:rsidRDefault="00F57027" w:rsidP="00F57027">
      <w:pPr>
        <w:widowControl/>
        <w:autoSpaceDE/>
        <w:autoSpaceDN/>
        <w:adjustRightInd/>
        <w:spacing w:before="0" w:line="278" w:lineRule="auto"/>
        <w:ind w:firstLine="0"/>
        <w:jc w:val="left"/>
        <w:rPr>
          <w:color w:val="000000"/>
          <w:u w:val="single"/>
          <w:lang w:eastAsia="en-GB"/>
        </w:rPr>
      </w:pPr>
      <w:r w:rsidRPr="00F57027">
        <w:rPr>
          <w:color w:val="000000"/>
          <w:u w:val="single"/>
          <w:lang w:eastAsia="en-GB"/>
        </w:rPr>
        <w:t>Posouzení stability svahu (</w:t>
      </w:r>
      <w:proofErr w:type="spellStart"/>
      <w:r w:rsidRPr="00F57027">
        <w:rPr>
          <w:color w:val="000000"/>
          <w:u w:val="single"/>
          <w:lang w:eastAsia="en-GB"/>
        </w:rPr>
        <w:t>Bishop</w:t>
      </w:r>
      <w:proofErr w:type="spellEnd"/>
      <w:r w:rsidRPr="00F57027">
        <w:rPr>
          <w:color w:val="000000"/>
          <w:u w:val="single"/>
          <w:lang w:eastAsia="en-GB"/>
        </w:rPr>
        <w:t>)</w:t>
      </w:r>
      <w:r>
        <w:rPr>
          <w:color w:val="000000"/>
          <w:u w:val="single"/>
          <w:lang w:eastAsia="en-GB"/>
        </w:rPr>
        <w:t>:</w:t>
      </w:r>
    </w:p>
    <w:tbl>
      <w:tblPr>
        <w:tblStyle w:val="FineTableGrid"/>
        <w:tblW w:w="0" w:type="auto"/>
        <w:tblLook w:val="04A0"/>
      </w:tblPr>
      <w:tblGrid>
        <w:gridCol w:w="2488"/>
        <w:gridCol w:w="641"/>
        <w:gridCol w:w="968"/>
        <w:gridCol w:w="860"/>
      </w:tblGrid>
      <w:tr w:rsidR="00F57027" w:rsidRPr="00F57027" w:rsidTr="00F57027"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F57027" w:rsidRPr="00F57027" w:rsidRDefault="00F57027" w:rsidP="00F57027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 xml:space="preserve">Sumace aktivních </w:t>
            </w:r>
            <w:proofErr w:type="gramStart"/>
            <w:r w:rsidRPr="00F57027">
              <w:rPr>
                <w:color w:val="000000"/>
                <w:lang w:eastAsia="en-GB"/>
              </w:rPr>
              <w:t>sil :</w:t>
            </w:r>
            <w:proofErr w:type="gramEnd"/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F57027" w:rsidRPr="00F57027" w:rsidRDefault="00F57027" w:rsidP="00F57027">
            <w:pPr>
              <w:widowControl/>
              <w:autoSpaceDE/>
              <w:autoSpaceDN/>
              <w:adjustRightInd/>
              <w:spacing w:before="0"/>
              <w:ind w:firstLine="0"/>
              <w:jc w:val="righ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F</w:t>
            </w:r>
            <w:r w:rsidRPr="00F57027">
              <w:rPr>
                <w:color w:val="000000"/>
                <w:position w:val="-4"/>
                <w:lang w:eastAsia="en-GB"/>
              </w:rPr>
              <w:t>a</w:t>
            </w:r>
            <w:r w:rsidRPr="00F57027">
              <w:rPr>
                <w:color w:val="000000"/>
                <w:lang w:eastAsia="en-GB"/>
              </w:rPr>
              <w:t xml:space="preserve"> =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F57027" w:rsidRPr="00F57027" w:rsidRDefault="00F57027" w:rsidP="00F57027">
            <w:pPr>
              <w:widowControl/>
              <w:autoSpaceDE/>
              <w:autoSpaceDN/>
              <w:adjustRightInd/>
              <w:spacing w:before="0"/>
              <w:ind w:firstLine="0"/>
              <w:jc w:val="righ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110,42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F57027" w:rsidRPr="00F57027" w:rsidRDefault="00F57027" w:rsidP="00F57027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proofErr w:type="spellStart"/>
            <w:r w:rsidRPr="00F57027">
              <w:rPr>
                <w:color w:val="000000"/>
                <w:lang w:eastAsia="en-GB"/>
              </w:rPr>
              <w:t>kN</w:t>
            </w:r>
            <w:proofErr w:type="spellEnd"/>
            <w:r w:rsidRPr="00F57027">
              <w:rPr>
                <w:color w:val="000000"/>
                <w:lang w:eastAsia="en-GB"/>
              </w:rPr>
              <w:t>/m</w:t>
            </w:r>
          </w:p>
        </w:tc>
      </w:tr>
      <w:tr w:rsidR="00F57027" w:rsidRPr="00F57027" w:rsidTr="00F57027"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F57027" w:rsidRPr="00F57027" w:rsidRDefault="00F57027" w:rsidP="00F57027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 xml:space="preserve">Sumace pasivních </w:t>
            </w:r>
            <w:proofErr w:type="gramStart"/>
            <w:r w:rsidRPr="00F57027">
              <w:rPr>
                <w:color w:val="000000"/>
                <w:lang w:eastAsia="en-GB"/>
              </w:rPr>
              <w:t>sil :</w:t>
            </w:r>
            <w:proofErr w:type="gramEnd"/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F57027" w:rsidRPr="00F57027" w:rsidRDefault="00F57027" w:rsidP="00F57027">
            <w:pPr>
              <w:widowControl/>
              <w:autoSpaceDE/>
              <w:autoSpaceDN/>
              <w:adjustRightInd/>
              <w:spacing w:before="0"/>
              <w:ind w:firstLine="0"/>
              <w:jc w:val="righ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F</w:t>
            </w:r>
            <w:r w:rsidRPr="00F57027">
              <w:rPr>
                <w:color w:val="000000"/>
                <w:position w:val="-4"/>
                <w:lang w:eastAsia="en-GB"/>
              </w:rPr>
              <w:t>p</w:t>
            </w:r>
            <w:r w:rsidRPr="00F57027">
              <w:rPr>
                <w:color w:val="000000"/>
                <w:lang w:eastAsia="en-GB"/>
              </w:rPr>
              <w:t xml:space="preserve"> =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F57027" w:rsidRPr="00F57027" w:rsidRDefault="00F57027" w:rsidP="00F57027">
            <w:pPr>
              <w:widowControl/>
              <w:autoSpaceDE/>
              <w:autoSpaceDN/>
              <w:adjustRightInd/>
              <w:spacing w:before="0"/>
              <w:ind w:firstLine="0"/>
              <w:jc w:val="righ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180,01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F57027" w:rsidRPr="00F57027" w:rsidRDefault="00F57027" w:rsidP="00F57027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proofErr w:type="spellStart"/>
            <w:r w:rsidRPr="00F57027">
              <w:rPr>
                <w:color w:val="000000"/>
                <w:lang w:eastAsia="en-GB"/>
              </w:rPr>
              <w:t>kN</w:t>
            </w:r>
            <w:proofErr w:type="spellEnd"/>
            <w:r w:rsidRPr="00F57027">
              <w:rPr>
                <w:color w:val="000000"/>
                <w:lang w:eastAsia="en-GB"/>
              </w:rPr>
              <w:t>/m</w:t>
            </w:r>
          </w:p>
        </w:tc>
      </w:tr>
      <w:tr w:rsidR="00F57027" w:rsidRPr="00F57027" w:rsidTr="00F57027">
        <w:tc>
          <w:tcPr>
            <w:tcW w:w="0" w:type="auto"/>
            <w:gridSpan w:val="4"/>
            <w:tcMar>
              <w:top w:w="0" w:type="dxa"/>
              <w:left w:w="0" w:type="dxa"/>
              <w:bottom w:w="0" w:type="dxa"/>
              <w:right w:w="100" w:type="dxa"/>
            </w:tcMar>
          </w:tcPr>
          <w:p w:rsidR="00F57027" w:rsidRPr="00F57027" w:rsidRDefault="00F57027" w:rsidP="00F57027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</w:p>
        </w:tc>
      </w:tr>
      <w:tr w:rsidR="00F57027" w:rsidRPr="00F57027" w:rsidTr="00F57027"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F57027" w:rsidRPr="00F57027" w:rsidRDefault="00F57027" w:rsidP="00F57027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 xml:space="preserve">Moment </w:t>
            </w:r>
            <w:proofErr w:type="gramStart"/>
            <w:r w:rsidRPr="00F57027">
              <w:rPr>
                <w:color w:val="000000"/>
                <w:lang w:eastAsia="en-GB"/>
              </w:rPr>
              <w:t>sesouvající :</w:t>
            </w:r>
            <w:proofErr w:type="gramEnd"/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F57027" w:rsidRPr="00F57027" w:rsidRDefault="00F57027" w:rsidP="00F57027">
            <w:pPr>
              <w:widowControl/>
              <w:autoSpaceDE/>
              <w:autoSpaceDN/>
              <w:adjustRightInd/>
              <w:spacing w:before="0"/>
              <w:ind w:firstLine="0"/>
              <w:jc w:val="righ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M</w:t>
            </w:r>
            <w:r w:rsidRPr="00F57027">
              <w:rPr>
                <w:color w:val="000000"/>
                <w:position w:val="-4"/>
                <w:lang w:eastAsia="en-GB"/>
              </w:rPr>
              <w:t>a</w:t>
            </w:r>
            <w:r w:rsidRPr="00F57027">
              <w:rPr>
                <w:color w:val="000000"/>
                <w:lang w:eastAsia="en-GB"/>
              </w:rPr>
              <w:t xml:space="preserve"> =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F57027" w:rsidRPr="00F57027" w:rsidRDefault="00F57027" w:rsidP="00F57027">
            <w:pPr>
              <w:widowControl/>
              <w:autoSpaceDE/>
              <w:autoSpaceDN/>
              <w:adjustRightInd/>
              <w:spacing w:before="0"/>
              <w:ind w:firstLine="0"/>
              <w:jc w:val="righ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639,36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F57027" w:rsidRPr="00F57027" w:rsidRDefault="00F57027" w:rsidP="00F57027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proofErr w:type="spellStart"/>
            <w:r w:rsidRPr="00F57027">
              <w:rPr>
                <w:color w:val="000000"/>
                <w:lang w:eastAsia="en-GB"/>
              </w:rPr>
              <w:t>kNm</w:t>
            </w:r>
            <w:proofErr w:type="spellEnd"/>
            <w:r w:rsidRPr="00F57027">
              <w:rPr>
                <w:color w:val="000000"/>
                <w:lang w:eastAsia="en-GB"/>
              </w:rPr>
              <w:t>/m</w:t>
            </w:r>
          </w:p>
        </w:tc>
      </w:tr>
      <w:tr w:rsidR="00F57027" w:rsidRPr="00F57027" w:rsidTr="00F57027"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F57027" w:rsidRPr="00F57027" w:rsidRDefault="00F57027" w:rsidP="00F57027">
            <w:pPr>
              <w:keepNext/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 xml:space="preserve">Moment </w:t>
            </w:r>
            <w:proofErr w:type="gramStart"/>
            <w:r w:rsidRPr="00F57027">
              <w:rPr>
                <w:color w:val="000000"/>
                <w:lang w:eastAsia="en-GB"/>
              </w:rPr>
              <w:t>vzdorující :</w:t>
            </w:r>
            <w:proofErr w:type="gramEnd"/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F57027" w:rsidRPr="00F57027" w:rsidRDefault="00F57027" w:rsidP="00F57027">
            <w:pPr>
              <w:widowControl/>
              <w:autoSpaceDE/>
              <w:autoSpaceDN/>
              <w:adjustRightInd/>
              <w:spacing w:before="0"/>
              <w:ind w:firstLine="0"/>
              <w:jc w:val="righ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M</w:t>
            </w:r>
            <w:r w:rsidRPr="00F57027">
              <w:rPr>
                <w:color w:val="000000"/>
                <w:position w:val="-4"/>
                <w:lang w:eastAsia="en-GB"/>
              </w:rPr>
              <w:t>p</w:t>
            </w:r>
            <w:r w:rsidRPr="00F57027">
              <w:rPr>
                <w:color w:val="000000"/>
                <w:lang w:eastAsia="en-GB"/>
              </w:rPr>
              <w:t xml:space="preserve"> =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F57027" w:rsidRPr="00F57027" w:rsidRDefault="00F57027" w:rsidP="00F57027">
            <w:pPr>
              <w:widowControl/>
              <w:autoSpaceDE/>
              <w:autoSpaceDN/>
              <w:adjustRightInd/>
              <w:spacing w:before="0"/>
              <w:ind w:firstLine="0"/>
              <w:jc w:val="righ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1042,28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F57027" w:rsidRPr="00F57027" w:rsidRDefault="00F57027" w:rsidP="00F57027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proofErr w:type="spellStart"/>
            <w:r w:rsidRPr="00F57027">
              <w:rPr>
                <w:color w:val="000000"/>
                <w:lang w:eastAsia="en-GB"/>
              </w:rPr>
              <w:t>kNm</w:t>
            </w:r>
            <w:proofErr w:type="spellEnd"/>
            <w:r w:rsidRPr="00F57027">
              <w:rPr>
                <w:color w:val="000000"/>
                <w:lang w:eastAsia="en-GB"/>
              </w:rPr>
              <w:t>/m</w:t>
            </w:r>
          </w:p>
        </w:tc>
      </w:tr>
    </w:tbl>
    <w:p w:rsidR="00F57027" w:rsidRPr="00F57027" w:rsidRDefault="00F57027" w:rsidP="00F57027">
      <w:pPr>
        <w:widowControl/>
        <w:autoSpaceDE/>
        <w:autoSpaceDN/>
        <w:adjustRightInd/>
        <w:spacing w:before="0" w:line="1" w:lineRule="auto"/>
        <w:ind w:firstLine="0"/>
        <w:jc w:val="left"/>
        <w:rPr>
          <w:lang w:eastAsia="en-GB"/>
        </w:rPr>
      </w:pPr>
    </w:p>
    <w:tbl>
      <w:tblPr>
        <w:tblStyle w:val="FineTableGrid"/>
        <w:tblW w:w="0" w:type="auto"/>
        <w:tblLook w:val="04A0"/>
      </w:tblPr>
      <w:tblGrid>
        <w:gridCol w:w="954"/>
        <w:gridCol w:w="568"/>
        <w:gridCol w:w="314"/>
      </w:tblGrid>
      <w:tr w:rsidR="00F57027" w:rsidRPr="00F57027" w:rsidTr="00F57027"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F57027" w:rsidRPr="00F57027" w:rsidRDefault="00F57027" w:rsidP="00F57027">
            <w:pPr>
              <w:keepNext/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proofErr w:type="gramStart"/>
            <w:r w:rsidRPr="00F57027">
              <w:rPr>
                <w:color w:val="000000"/>
                <w:lang w:eastAsia="en-GB"/>
              </w:rPr>
              <w:t>Využití :</w:t>
            </w:r>
            <w:proofErr w:type="gramEnd"/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F57027" w:rsidRPr="00F57027" w:rsidRDefault="00F57027" w:rsidP="00F57027">
            <w:pPr>
              <w:widowControl/>
              <w:autoSpaceDE/>
              <w:autoSpaceDN/>
              <w:adjustRightInd/>
              <w:spacing w:before="0"/>
              <w:ind w:firstLine="0"/>
              <w:jc w:val="righ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61,3</w:t>
            </w: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100" w:type="dxa"/>
            </w:tcMar>
          </w:tcPr>
          <w:p w:rsidR="00F57027" w:rsidRPr="00F57027" w:rsidRDefault="00F57027" w:rsidP="00F57027">
            <w:pPr>
              <w:widowControl/>
              <w:autoSpaceDE/>
              <w:autoSpaceDN/>
              <w:adjustRightInd/>
              <w:spacing w:before="0"/>
              <w:ind w:firstLine="0"/>
              <w:jc w:val="left"/>
              <w:rPr>
                <w:color w:val="000000"/>
                <w:lang w:eastAsia="en-GB"/>
              </w:rPr>
            </w:pPr>
            <w:r w:rsidRPr="00F57027">
              <w:rPr>
                <w:color w:val="000000"/>
                <w:lang w:eastAsia="en-GB"/>
              </w:rPr>
              <w:t>%</w:t>
            </w:r>
          </w:p>
        </w:tc>
      </w:tr>
    </w:tbl>
    <w:p w:rsidR="00080B86" w:rsidRPr="00F57027" w:rsidRDefault="00F57027" w:rsidP="00F57027">
      <w:pPr>
        <w:widowControl/>
        <w:autoSpaceDE/>
        <w:autoSpaceDN/>
        <w:adjustRightInd/>
        <w:spacing w:before="80" w:line="278" w:lineRule="auto"/>
        <w:ind w:firstLine="0"/>
        <w:jc w:val="left"/>
        <w:rPr>
          <w:b/>
          <w:color w:val="009500"/>
          <w:lang w:eastAsia="en-GB"/>
        </w:rPr>
      </w:pPr>
      <w:r w:rsidRPr="00F57027">
        <w:rPr>
          <w:b/>
          <w:color w:val="009500"/>
          <w:lang w:eastAsia="en-GB"/>
        </w:rPr>
        <w:t>Stabilita svahu VYHOVUJE</w:t>
      </w:r>
    </w:p>
    <w:p w:rsidR="00F57027" w:rsidRDefault="00F57027" w:rsidP="00CC694C">
      <w:pPr>
        <w:ind w:firstLine="0"/>
      </w:pPr>
    </w:p>
    <w:p w:rsidR="00CC694C" w:rsidRDefault="00CC694C" w:rsidP="00CC694C">
      <w:pPr>
        <w:ind w:firstLine="0"/>
      </w:pPr>
      <w:r w:rsidRPr="00F57027">
        <w:t xml:space="preserve">Podrobné výsledky výpočtů lze nalézt v Příloze </w:t>
      </w:r>
      <w:r w:rsidR="00F57027" w:rsidRPr="00F57027">
        <w:t>5 – Protokol statického výpočtu</w:t>
      </w:r>
      <w:r w:rsidRPr="00F57027">
        <w:t>.</w:t>
      </w:r>
    </w:p>
    <w:p w:rsidR="00B956D6" w:rsidRDefault="00B956D6" w:rsidP="00B956D6">
      <w:pPr>
        <w:pStyle w:val="Nadpis1"/>
      </w:pPr>
      <w:bookmarkStart w:id="21" w:name="_Toc161140554"/>
      <w:r>
        <w:t>Bezpečnost a ochrana zdraví při práci</w:t>
      </w:r>
      <w:bookmarkEnd w:id="21"/>
    </w:p>
    <w:p w:rsidR="00B956D6" w:rsidRDefault="00B956D6" w:rsidP="003D4B18">
      <w:pPr>
        <w:ind w:firstLine="0"/>
      </w:pPr>
      <w:r>
        <w:t>Při provádění stavebních prací na staveništi je nutné dodržovat v průběhu celé stavby předpisy k zajištění bezpečnosti a ochrany zdraví při práci, ustanovení technických norem a plnit bezpečnostní a hygienické předpisy platné v době realizace stavby.</w:t>
      </w:r>
    </w:p>
    <w:p w:rsidR="00B956D6" w:rsidRPr="00B956D6" w:rsidRDefault="00B956D6" w:rsidP="00B956D6">
      <w:r>
        <w:t>V úseku stavby, kde dochází ke střetu s dopravní infrastrukturou, je nutné specifikovat rizika a přijmout potřebná opatření k zabránění ohrožení veřejnosti. Zhotovitel je povinen postupovat dle platných bezpečnostních předpisů vydaných správcem přilehlé dopravní cesty.</w:t>
      </w:r>
    </w:p>
    <w:p w:rsidR="00E73FA7" w:rsidRPr="008E5B4F" w:rsidRDefault="00727FDD" w:rsidP="00623B16">
      <w:pPr>
        <w:pStyle w:val="Nadpis1"/>
      </w:pPr>
      <w:bookmarkStart w:id="22" w:name="_Toc42157899"/>
      <w:bookmarkStart w:id="23" w:name="_Toc161140555"/>
      <w:r w:rsidRPr="008E5B4F">
        <w:t>Závěr</w:t>
      </w:r>
      <w:bookmarkEnd w:id="22"/>
      <w:r w:rsidRPr="008E5B4F">
        <w:t>y a doporučení</w:t>
      </w:r>
      <w:bookmarkEnd w:id="23"/>
      <w:r w:rsidR="00BC5E2D" w:rsidRPr="008E5B4F">
        <w:t xml:space="preserve"> </w:t>
      </w:r>
    </w:p>
    <w:p w:rsidR="00C50250" w:rsidRPr="00C50250" w:rsidRDefault="00C50250" w:rsidP="00A11BD7">
      <w:pPr>
        <w:ind w:firstLine="0"/>
      </w:pPr>
      <w:r w:rsidRPr="008E5B4F">
        <w:t xml:space="preserve">Navržená oprava opěrné zdi </w:t>
      </w:r>
      <w:r w:rsidR="008E5B4F" w:rsidRPr="008E5B4F">
        <w:t>vychází z předpokladu, že stěžejní příčinou poruchy je</w:t>
      </w:r>
      <w:r w:rsidRPr="008E5B4F">
        <w:t xml:space="preserve"> nevyhovujícího odvodnění zásypu za </w:t>
      </w:r>
      <w:r w:rsidR="008E5B4F" w:rsidRPr="008E5B4F">
        <w:t xml:space="preserve">stávající </w:t>
      </w:r>
      <w:r w:rsidR="008E5B4F">
        <w:t>zdí (chybějící průběžná drenáž</w:t>
      </w:r>
      <w:r w:rsidRPr="008E5B4F">
        <w:t>)</w:t>
      </w:r>
      <w:r w:rsidR="008E5B4F" w:rsidRPr="008E5B4F">
        <w:t>.</w:t>
      </w:r>
      <w:r w:rsidRPr="008E5B4F">
        <w:t xml:space="preserve"> </w:t>
      </w:r>
      <w:r w:rsidR="00080B86" w:rsidRPr="008E5B4F">
        <w:t>Sekundární příčinou může být zvětrání výplňové malty dlouhodobým působením vlhkosti.</w:t>
      </w:r>
      <w:r w:rsidR="00080B86">
        <w:t xml:space="preserve"> </w:t>
      </w:r>
    </w:p>
    <w:p w:rsidR="008F2D0F" w:rsidRDefault="000C60F5" w:rsidP="008F2D0F">
      <w:r w:rsidRPr="008E5B4F">
        <w:t xml:space="preserve">Doporučí-li tak </w:t>
      </w:r>
      <w:proofErr w:type="spellStart"/>
      <w:r w:rsidRPr="008E5B4F">
        <w:t>geotechnický</w:t>
      </w:r>
      <w:proofErr w:type="spellEnd"/>
      <w:r w:rsidRPr="008E5B4F">
        <w:t xml:space="preserve"> dozor po započetí výkopových prací </w:t>
      </w:r>
      <w:r w:rsidR="008E5B4F" w:rsidRPr="008E5B4F">
        <w:t>(</w:t>
      </w:r>
      <w:r w:rsidRPr="008E5B4F">
        <w:t>z </w:t>
      </w:r>
      <w:r w:rsidR="008E5B4F" w:rsidRPr="008E5B4F">
        <w:t>důvodu</w:t>
      </w:r>
      <w:r w:rsidRPr="008E5B4F">
        <w:t xml:space="preserve"> bezpečnosti a rizika dopadu na okolní objekty</w:t>
      </w:r>
      <w:r w:rsidR="008E5B4F" w:rsidRPr="008E5B4F">
        <w:t>)</w:t>
      </w:r>
      <w:r w:rsidRPr="008E5B4F">
        <w:t xml:space="preserve">, je </w:t>
      </w:r>
      <w:r w:rsidR="00880B09" w:rsidRPr="008E5B4F">
        <w:t>možné</w:t>
      </w:r>
      <w:r w:rsidRPr="008E5B4F">
        <w:t xml:space="preserve"> všechny práce provádět po dílčích úsecích.</w:t>
      </w:r>
    </w:p>
    <w:p w:rsidR="00D020D0" w:rsidRPr="008F2D0F" w:rsidRDefault="00D020D0" w:rsidP="00931CC9">
      <w:r>
        <w:lastRenderedPageBreak/>
        <w:t>Nové d</w:t>
      </w:r>
      <w:r w:rsidRPr="00880B09">
        <w:t>řeviny doporučujeme sázet v dostatečné vzdálenosti od rubu stěny, aby nemohlo dojít k nežádoucímu prorůstání kořenů do konstrukce.</w:t>
      </w:r>
    </w:p>
    <w:p w:rsidR="008F2D0F" w:rsidRDefault="00080B86" w:rsidP="008F2D0F">
      <w:r>
        <w:t>Posudek</w:t>
      </w:r>
      <w:r w:rsidR="00E42CFC">
        <w:t xml:space="preserve"> je platný za předpokladu dodržení stanoveného technologického postupu a</w:t>
      </w:r>
      <w:r w:rsidR="00A66333">
        <w:t> </w:t>
      </w:r>
      <w:r w:rsidR="00D020D0">
        <w:t>specifikace materiálů.</w:t>
      </w:r>
    </w:p>
    <w:p w:rsidR="00880B09" w:rsidRPr="008F2D0F" w:rsidRDefault="00E42CFC" w:rsidP="00D020D0">
      <w:r>
        <w:t xml:space="preserve">V případě zjištění jakýchkoliv </w:t>
      </w:r>
      <w:r w:rsidR="00D020D0">
        <w:t xml:space="preserve">významných </w:t>
      </w:r>
      <w:r>
        <w:t xml:space="preserve">nesrovnalostí v průběhu realizace stavby </w:t>
      </w:r>
      <w:r w:rsidR="00D020D0">
        <w:t>(zejména odlišné geotechnické poměry) je nutné bezodkladné kontaktování geotechnika/projektanta pro zhodnocení nutnosti úpravy návrhu.</w:t>
      </w:r>
    </w:p>
    <w:sectPr w:rsidR="00880B09" w:rsidRPr="008F2D0F" w:rsidSect="00782DE9"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1907" w:h="16840" w:code="9"/>
      <w:pgMar w:top="1431" w:right="1134" w:bottom="1134" w:left="1418" w:header="709" w:footer="709" w:gutter="0"/>
      <w:cols w:space="708"/>
      <w:titlePg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F1AE2" w:rsidRDefault="004F1AE2">
      <w:r>
        <w:separator/>
      </w:r>
    </w:p>
  </w:endnote>
  <w:endnote w:type="continuationSeparator" w:id="0">
    <w:p w:rsidR="004F1AE2" w:rsidRDefault="004F1AE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F1AE2" w:rsidRDefault="002B7209">
    <w:pPr>
      <w:pStyle w:val="Zpat"/>
      <w:framePr w:wrap="auto" w:vAnchor="text" w:hAnchor="margin" w:xAlign="right" w:y="1"/>
      <w:widowControl/>
      <w:rPr>
        <w:rStyle w:val="slostrnky"/>
        <w:rFonts w:cs="Arial"/>
        <w:sz w:val="24"/>
      </w:rPr>
    </w:pPr>
    <w:r>
      <w:rPr>
        <w:rStyle w:val="slostrnky"/>
        <w:rFonts w:cs="Arial"/>
        <w:sz w:val="24"/>
      </w:rPr>
      <w:fldChar w:fldCharType="begin"/>
    </w:r>
    <w:r w:rsidR="004F1AE2">
      <w:rPr>
        <w:rStyle w:val="slostrnky"/>
        <w:rFonts w:cs="Arial"/>
        <w:sz w:val="24"/>
      </w:rPr>
      <w:instrText xml:space="preserve">PAGE  </w:instrText>
    </w:r>
    <w:r>
      <w:rPr>
        <w:rStyle w:val="slostrnky"/>
        <w:rFonts w:cs="Arial"/>
        <w:sz w:val="24"/>
      </w:rPr>
      <w:fldChar w:fldCharType="separate"/>
    </w:r>
    <w:r w:rsidR="004F1AE2">
      <w:rPr>
        <w:rStyle w:val="slostrnky"/>
        <w:rFonts w:cs="Arial"/>
        <w:sz w:val="24"/>
      </w:rPr>
      <w:t>3</w:t>
    </w:r>
    <w:r>
      <w:rPr>
        <w:rStyle w:val="slostrnky"/>
        <w:rFonts w:cs="Arial"/>
        <w:sz w:val="24"/>
      </w:rPr>
      <w:fldChar w:fldCharType="end"/>
    </w:r>
  </w:p>
  <w:p w:rsidR="004F1AE2" w:rsidRDefault="004F1AE2">
    <w:pPr>
      <w:pStyle w:val="Zpat"/>
      <w:widowControl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F1AE2" w:rsidRPr="00171B87" w:rsidRDefault="002B7209" w:rsidP="00D63A44">
    <w:pPr>
      <w:pStyle w:val="Zpat"/>
      <w:framePr w:wrap="auto" w:vAnchor="text" w:hAnchor="margin" w:xAlign="right" w:y="240"/>
      <w:widowControl/>
      <w:rPr>
        <w:rStyle w:val="slostrnky"/>
        <w:rFonts w:cs="Arial"/>
        <w:szCs w:val="20"/>
      </w:rPr>
    </w:pPr>
    <w:r w:rsidRPr="00171B87">
      <w:rPr>
        <w:rStyle w:val="slostrnky"/>
        <w:rFonts w:cs="Arial"/>
        <w:szCs w:val="20"/>
      </w:rPr>
      <w:fldChar w:fldCharType="begin"/>
    </w:r>
    <w:r w:rsidR="004F1AE2" w:rsidRPr="00171B87">
      <w:rPr>
        <w:rStyle w:val="slostrnky"/>
        <w:rFonts w:cs="Arial"/>
        <w:szCs w:val="20"/>
      </w:rPr>
      <w:instrText xml:space="preserve">PAGE  </w:instrText>
    </w:r>
    <w:r w:rsidRPr="00171B87">
      <w:rPr>
        <w:rStyle w:val="slostrnky"/>
        <w:rFonts w:cs="Arial"/>
        <w:szCs w:val="20"/>
      </w:rPr>
      <w:fldChar w:fldCharType="separate"/>
    </w:r>
    <w:r w:rsidR="00931CC9">
      <w:rPr>
        <w:rStyle w:val="slostrnky"/>
        <w:rFonts w:cs="Arial"/>
        <w:noProof/>
        <w:szCs w:val="20"/>
      </w:rPr>
      <w:t>2</w:t>
    </w:r>
    <w:r w:rsidRPr="00171B87">
      <w:rPr>
        <w:rStyle w:val="slostrnky"/>
        <w:rFonts w:cs="Arial"/>
        <w:szCs w:val="20"/>
      </w:rPr>
      <w:fldChar w:fldCharType="end"/>
    </w:r>
  </w:p>
  <w:p w:rsidR="004F1AE2" w:rsidRPr="00EF5C7B" w:rsidRDefault="004F1AE2" w:rsidP="00782DE9">
    <w:pPr>
      <w:pStyle w:val="Zpat"/>
      <w:widowControl/>
      <w:pBdr>
        <w:top w:val="single" w:sz="6" w:space="8" w:color="auto"/>
      </w:pBdr>
      <w:tabs>
        <w:tab w:val="clear" w:pos="9072"/>
      </w:tabs>
      <w:ind w:right="-1"/>
      <w:jc w:val="center"/>
      <w:rPr>
        <w:iCs/>
        <w:sz w:val="20"/>
        <w:szCs w:val="20"/>
      </w:rPr>
    </w:pPr>
    <w:proofErr w:type="spellStart"/>
    <w:r w:rsidRPr="00EF5C7B">
      <w:rPr>
        <w:iCs/>
        <w:sz w:val="20"/>
        <w:szCs w:val="20"/>
      </w:rPr>
      <w:t>GeoTec</w:t>
    </w:r>
    <w:proofErr w:type="spellEnd"/>
    <w:r w:rsidRPr="00EF5C7B">
      <w:rPr>
        <w:iCs/>
        <w:sz w:val="20"/>
        <w:szCs w:val="20"/>
      </w:rPr>
      <w:t>-GS a.s.</w: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F1AE2" w:rsidRDefault="004F1AE2">
    <w:pPr>
      <w:pStyle w:val="Zpat"/>
      <w:framePr w:wrap="auto" w:vAnchor="text" w:hAnchor="margin" w:xAlign="right" w:y="1"/>
      <w:widowControl/>
      <w:rPr>
        <w:rStyle w:val="slostrnky"/>
        <w:rFonts w:cs="Arial"/>
        <w:sz w:val="24"/>
      </w:rPr>
    </w:pPr>
  </w:p>
  <w:p w:rsidR="004F1AE2" w:rsidRPr="00171B87" w:rsidRDefault="002B7209" w:rsidP="00F56721">
    <w:pPr>
      <w:pStyle w:val="Zpat"/>
      <w:framePr w:wrap="auto" w:vAnchor="text" w:hAnchor="margin" w:xAlign="right" w:y="240"/>
      <w:widowControl/>
      <w:rPr>
        <w:rStyle w:val="slostrnky"/>
        <w:rFonts w:cs="Arial"/>
        <w:szCs w:val="20"/>
      </w:rPr>
    </w:pPr>
    <w:r w:rsidRPr="00171B87">
      <w:rPr>
        <w:rStyle w:val="slostrnky"/>
        <w:rFonts w:cs="Arial"/>
        <w:szCs w:val="20"/>
      </w:rPr>
      <w:fldChar w:fldCharType="begin"/>
    </w:r>
    <w:r w:rsidR="004F1AE2" w:rsidRPr="00171B87">
      <w:rPr>
        <w:rStyle w:val="slostrnky"/>
        <w:rFonts w:cs="Arial"/>
        <w:szCs w:val="20"/>
      </w:rPr>
      <w:instrText xml:space="preserve">PAGE  </w:instrText>
    </w:r>
    <w:r w:rsidRPr="00171B87">
      <w:rPr>
        <w:rStyle w:val="slostrnky"/>
        <w:rFonts w:cs="Arial"/>
        <w:szCs w:val="20"/>
      </w:rPr>
      <w:fldChar w:fldCharType="separate"/>
    </w:r>
    <w:r w:rsidR="00931CC9">
      <w:rPr>
        <w:rStyle w:val="slostrnky"/>
        <w:rFonts w:cs="Arial"/>
        <w:noProof/>
        <w:szCs w:val="20"/>
      </w:rPr>
      <w:t>1</w:t>
    </w:r>
    <w:r w:rsidRPr="00171B87">
      <w:rPr>
        <w:rStyle w:val="slostrnky"/>
        <w:rFonts w:cs="Arial"/>
        <w:szCs w:val="20"/>
      </w:rPr>
      <w:fldChar w:fldCharType="end"/>
    </w:r>
  </w:p>
  <w:p w:rsidR="004F1AE2" w:rsidRPr="00F56721" w:rsidRDefault="004F1AE2" w:rsidP="00F56721">
    <w:pPr>
      <w:pStyle w:val="Zpat"/>
      <w:widowControl/>
      <w:pBdr>
        <w:top w:val="single" w:sz="6" w:space="8" w:color="auto"/>
      </w:pBdr>
      <w:tabs>
        <w:tab w:val="clear" w:pos="9072"/>
      </w:tabs>
      <w:ind w:right="-1"/>
      <w:jc w:val="center"/>
      <w:rPr>
        <w:iCs/>
        <w:sz w:val="20"/>
        <w:szCs w:val="20"/>
      </w:rPr>
    </w:pPr>
    <w:proofErr w:type="spellStart"/>
    <w:r w:rsidRPr="00EF5C7B">
      <w:rPr>
        <w:iCs/>
        <w:sz w:val="20"/>
        <w:szCs w:val="20"/>
      </w:rPr>
      <w:t>GeoTec</w:t>
    </w:r>
    <w:proofErr w:type="spellEnd"/>
    <w:r w:rsidRPr="00EF5C7B">
      <w:rPr>
        <w:iCs/>
        <w:sz w:val="20"/>
        <w:szCs w:val="20"/>
      </w:rPr>
      <w:t>-GS a.s.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F1AE2" w:rsidRDefault="004F1AE2">
      <w:r>
        <w:separator/>
      </w:r>
    </w:p>
  </w:footnote>
  <w:footnote w:type="continuationSeparator" w:id="0">
    <w:p w:rsidR="004F1AE2" w:rsidRDefault="004F1AE2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F1AE2" w:rsidRPr="0049250E" w:rsidRDefault="004F1AE2" w:rsidP="00DB0DD8">
    <w:pPr>
      <w:pStyle w:val="Zhlav"/>
      <w:pBdr>
        <w:bottom w:val="single" w:sz="4" w:space="1" w:color="auto"/>
      </w:pBdr>
      <w:tabs>
        <w:tab w:val="clear" w:pos="9072"/>
        <w:tab w:val="right" w:pos="9355"/>
      </w:tabs>
      <w:spacing w:before="0"/>
      <w:ind w:firstLine="0"/>
      <w:jc w:val="left"/>
      <w:rPr>
        <w:iCs/>
        <w:sz w:val="20"/>
      </w:rPr>
    </w:pPr>
    <w:r>
      <w:rPr>
        <w:iCs/>
        <w:sz w:val="20"/>
      </w:rPr>
      <w:t>Oprava opěrné zdi Kamenný Přívoz</w:t>
    </w:r>
    <w:r>
      <w:rPr>
        <w:iCs/>
        <w:sz w:val="20"/>
      </w:rPr>
      <w:tab/>
    </w:r>
    <w:r w:rsidRPr="00D4362D">
      <w:rPr>
        <w:iCs/>
        <w:sz w:val="20"/>
      </w:rPr>
      <w:tab/>
      <w:t xml:space="preserve">            20</w:t>
    </w:r>
    <w:r>
      <w:rPr>
        <w:iCs/>
        <w:sz w:val="20"/>
      </w:rPr>
      <w:t>23</w:t>
    </w:r>
    <w:r w:rsidRPr="00D4362D">
      <w:rPr>
        <w:iCs/>
        <w:sz w:val="20"/>
      </w:rPr>
      <w:t>-</w:t>
    </w:r>
    <w:r>
      <w:rPr>
        <w:iCs/>
        <w:sz w:val="20"/>
      </w:rPr>
      <w:t>396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9498" w:type="dxa"/>
      <w:tblInd w:w="-72" w:type="dxa"/>
      <w:tblBorders>
        <w:bottom w:val="dotted" w:sz="4" w:space="0" w:color="auto"/>
      </w:tblBorders>
      <w:tblCellMar>
        <w:left w:w="70" w:type="dxa"/>
        <w:right w:w="70" w:type="dxa"/>
      </w:tblCellMar>
      <w:tblLook w:val="0000"/>
    </w:tblPr>
    <w:tblGrid>
      <w:gridCol w:w="5528"/>
      <w:gridCol w:w="3970"/>
    </w:tblGrid>
    <w:tr w:rsidR="004F1AE2" w:rsidTr="00F001E8">
      <w:trPr>
        <w:trHeight w:val="993"/>
      </w:trPr>
      <w:tc>
        <w:tcPr>
          <w:tcW w:w="5528" w:type="dxa"/>
          <w:tcBorders>
            <w:bottom w:val="dotted" w:sz="4" w:space="0" w:color="auto"/>
          </w:tcBorders>
        </w:tcPr>
        <w:p w:rsidR="004F1AE2" w:rsidRPr="005D1420" w:rsidRDefault="004F1AE2" w:rsidP="00F001E8">
          <w:pPr>
            <w:pStyle w:val="Zhlav"/>
            <w:ind w:firstLine="0"/>
            <w:rPr>
              <w:rFonts w:cs="Arial"/>
            </w:rPr>
          </w:pPr>
          <w:r>
            <w:rPr>
              <w:rFonts w:cs="Arial"/>
              <w:noProof/>
              <w:sz w:val="22"/>
            </w:rPr>
            <w:drawing>
              <wp:inline distT="0" distB="0" distL="0" distR="0">
                <wp:extent cx="1943100" cy="276225"/>
                <wp:effectExtent l="0" t="0" r="0" b="0"/>
                <wp:docPr id="1" name="obrázek 2" descr="logo_colo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ázek 2" descr="logo_color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943100" cy="27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:rsidR="004F1AE2" w:rsidRPr="005D1420" w:rsidRDefault="004F1AE2" w:rsidP="00F001E8">
          <w:pPr>
            <w:pStyle w:val="Zhlav"/>
            <w:ind w:firstLine="0"/>
            <w:rPr>
              <w:rFonts w:cs="Arial"/>
            </w:rPr>
          </w:pPr>
          <w:proofErr w:type="spellStart"/>
          <w:r w:rsidRPr="005D1420">
            <w:rPr>
              <w:rFonts w:cs="Arial"/>
              <w:sz w:val="20"/>
            </w:rPr>
            <w:t>GeoTec</w:t>
          </w:r>
          <w:proofErr w:type="spellEnd"/>
          <w:r w:rsidRPr="005D1420">
            <w:rPr>
              <w:rFonts w:cs="Arial"/>
              <w:sz w:val="20"/>
            </w:rPr>
            <w:t>-GS, a.s., Chmelová 2920/6, 106 00 Praha 10</w:t>
          </w:r>
        </w:p>
      </w:tc>
      <w:tc>
        <w:tcPr>
          <w:tcW w:w="3970" w:type="dxa"/>
          <w:tcBorders>
            <w:bottom w:val="dotted" w:sz="4" w:space="0" w:color="auto"/>
          </w:tcBorders>
        </w:tcPr>
        <w:p w:rsidR="004F1AE2" w:rsidRPr="005D1420" w:rsidRDefault="004F1AE2" w:rsidP="00F001E8">
          <w:pPr>
            <w:pStyle w:val="Zhlav"/>
            <w:spacing w:before="0"/>
            <w:ind w:firstLine="0"/>
            <w:jc w:val="right"/>
            <w:rPr>
              <w:rFonts w:cs="Arial"/>
              <w:sz w:val="20"/>
            </w:rPr>
          </w:pPr>
          <w:r w:rsidRPr="005D1420">
            <w:rPr>
              <w:rFonts w:cs="Arial"/>
              <w:sz w:val="20"/>
            </w:rPr>
            <w:t>Tel.: 271 750 710</w:t>
          </w:r>
        </w:p>
        <w:p w:rsidR="004F1AE2" w:rsidRPr="005D1420" w:rsidRDefault="004F1AE2" w:rsidP="00F001E8">
          <w:pPr>
            <w:pStyle w:val="Zhlav"/>
            <w:spacing w:before="0"/>
            <w:ind w:firstLine="0"/>
            <w:jc w:val="right"/>
            <w:rPr>
              <w:rFonts w:cs="Arial"/>
              <w:sz w:val="20"/>
            </w:rPr>
          </w:pPr>
          <w:r w:rsidRPr="005D1420">
            <w:rPr>
              <w:rFonts w:cs="Arial"/>
              <w:sz w:val="20"/>
            </w:rPr>
            <w:t>Fax: 271 750 113</w:t>
          </w:r>
        </w:p>
        <w:p w:rsidR="004F1AE2" w:rsidRPr="005D1420" w:rsidRDefault="004F1AE2" w:rsidP="00F001E8">
          <w:pPr>
            <w:pStyle w:val="Zhlav"/>
            <w:spacing w:before="0"/>
            <w:ind w:firstLine="0"/>
            <w:jc w:val="right"/>
            <w:rPr>
              <w:rFonts w:cs="Arial"/>
              <w:sz w:val="20"/>
            </w:rPr>
          </w:pPr>
          <w:r w:rsidRPr="005D1420">
            <w:rPr>
              <w:rFonts w:cs="Arial"/>
              <w:sz w:val="20"/>
            </w:rPr>
            <w:t xml:space="preserve">e-mail: </w:t>
          </w:r>
          <w:hyperlink r:id="rId2" w:history="1">
            <w:r w:rsidRPr="005D1420">
              <w:rPr>
                <w:rStyle w:val="Hypertextovodkaz"/>
                <w:rFonts w:cs="Arial"/>
                <w:sz w:val="20"/>
              </w:rPr>
              <w:t>praha@geotec-gs.cz</w:t>
            </w:r>
          </w:hyperlink>
        </w:p>
        <w:p w:rsidR="004F1AE2" w:rsidRPr="005D1420" w:rsidRDefault="004F1AE2" w:rsidP="00F001E8">
          <w:pPr>
            <w:pStyle w:val="Zhlav"/>
            <w:spacing w:before="0"/>
            <w:ind w:firstLine="0"/>
            <w:jc w:val="right"/>
            <w:rPr>
              <w:rFonts w:cs="Arial"/>
            </w:rPr>
          </w:pPr>
          <w:r w:rsidRPr="005D1420">
            <w:rPr>
              <w:rFonts w:cs="Arial"/>
              <w:sz w:val="20"/>
            </w:rPr>
            <w:t>internet: www.geotec-gs.cz</w:t>
          </w:r>
        </w:p>
      </w:tc>
    </w:tr>
  </w:tbl>
  <w:p w:rsidR="004F1AE2" w:rsidRDefault="004F1AE2">
    <w:pPr>
      <w:pStyle w:val="Zhlav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A055FB"/>
    <w:multiLevelType w:val="hybridMultilevel"/>
    <w:tmpl w:val="8ECC9566"/>
    <w:lvl w:ilvl="0" w:tplc="04050017">
      <w:start w:val="1"/>
      <w:numFmt w:val="lowerLetter"/>
      <w:lvlText w:val="%1)"/>
      <w:lvlJc w:val="left"/>
      <w:pPr>
        <w:ind w:left="1724" w:hanging="360"/>
      </w:pPr>
    </w:lvl>
    <w:lvl w:ilvl="1" w:tplc="04050019" w:tentative="1">
      <w:start w:val="1"/>
      <w:numFmt w:val="lowerLetter"/>
      <w:lvlText w:val="%2."/>
      <w:lvlJc w:val="left"/>
      <w:pPr>
        <w:ind w:left="2444" w:hanging="360"/>
      </w:pPr>
    </w:lvl>
    <w:lvl w:ilvl="2" w:tplc="0405001B">
      <w:start w:val="1"/>
      <w:numFmt w:val="lowerRoman"/>
      <w:lvlText w:val="%3."/>
      <w:lvlJc w:val="right"/>
      <w:pPr>
        <w:ind w:left="3164" w:hanging="180"/>
      </w:pPr>
    </w:lvl>
    <w:lvl w:ilvl="3" w:tplc="0405000F" w:tentative="1">
      <w:start w:val="1"/>
      <w:numFmt w:val="decimal"/>
      <w:lvlText w:val="%4."/>
      <w:lvlJc w:val="left"/>
      <w:pPr>
        <w:ind w:left="3884" w:hanging="360"/>
      </w:pPr>
    </w:lvl>
    <w:lvl w:ilvl="4" w:tplc="04050019" w:tentative="1">
      <w:start w:val="1"/>
      <w:numFmt w:val="lowerLetter"/>
      <w:lvlText w:val="%5."/>
      <w:lvlJc w:val="left"/>
      <w:pPr>
        <w:ind w:left="4604" w:hanging="360"/>
      </w:pPr>
    </w:lvl>
    <w:lvl w:ilvl="5" w:tplc="0405001B" w:tentative="1">
      <w:start w:val="1"/>
      <w:numFmt w:val="lowerRoman"/>
      <w:lvlText w:val="%6."/>
      <w:lvlJc w:val="right"/>
      <w:pPr>
        <w:ind w:left="5324" w:hanging="180"/>
      </w:pPr>
    </w:lvl>
    <w:lvl w:ilvl="6" w:tplc="0405000F" w:tentative="1">
      <w:start w:val="1"/>
      <w:numFmt w:val="decimal"/>
      <w:lvlText w:val="%7."/>
      <w:lvlJc w:val="left"/>
      <w:pPr>
        <w:ind w:left="6044" w:hanging="360"/>
      </w:pPr>
    </w:lvl>
    <w:lvl w:ilvl="7" w:tplc="04050019" w:tentative="1">
      <w:start w:val="1"/>
      <w:numFmt w:val="lowerLetter"/>
      <w:lvlText w:val="%8."/>
      <w:lvlJc w:val="left"/>
      <w:pPr>
        <w:ind w:left="6764" w:hanging="360"/>
      </w:pPr>
    </w:lvl>
    <w:lvl w:ilvl="8" w:tplc="0405001B" w:tentative="1">
      <w:start w:val="1"/>
      <w:numFmt w:val="lowerRoman"/>
      <w:lvlText w:val="%9."/>
      <w:lvlJc w:val="right"/>
      <w:pPr>
        <w:ind w:left="7484" w:hanging="180"/>
      </w:pPr>
    </w:lvl>
  </w:abstractNum>
  <w:abstractNum w:abstractNumId="1">
    <w:nsid w:val="13985453"/>
    <w:multiLevelType w:val="hybridMultilevel"/>
    <w:tmpl w:val="5F781AEA"/>
    <w:lvl w:ilvl="0" w:tplc="27428042">
      <w:start w:val="1"/>
      <w:numFmt w:val="decimal"/>
      <w:lvlText w:val="%1."/>
      <w:lvlJc w:val="left"/>
      <w:pPr>
        <w:tabs>
          <w:tab w:val="num" w:pos="567"/>
        </w:tabs>
        <w:ind w:left="567" w:hanging="510"/>
      </w:pPr>
      <w:rPr>
        <w:rFonts w:cs="Times New Roman" w:hint="default"/>
        <w:b w:val="0"/>
        <w:i w:val="0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>
    <w:nsid w:val="24062B9E"/>
    <w:multiLevelType w:val="multilevel"/>
    <w:tmpl w:val="8FFC1926"/>
    <w:lvl w:ilvl="0">
      <w:start w:val="1"/>
      <w:numFmt w:val="decimal"/>
      <w:pStyle w:val="Nadpis1"/>
      <w:lvlText w:val="%1."/>
      <w:lvlJc w:val="left"/>
      <w:pPr>
        <w:tabs>
          <w:tab w:val="num" w:pos="432"/>
        </w:tabs>
        <w:ind w:left="432" w:hanging="432"/>
      </w:pPr>
      <w:rPr>
        <w:rFonts w:cs="Times New Roman" w:hint="default"/>
      </w:rPr>
    </w:lvl>
    <w:lvl w:ilvl="1">
      <w:start w:val="1"/>
      <w:numFmt w:val="decimal"/>
      <w:pStyle w:val="Nadpis2"/>
      <w:lvlText w:val="%1.%2"/>
      <w:lvlJc w:val="left"/>
      <w:pPr>
        <w:tabs>
          <w:tab w:val="num" w:pos="576"/>
        </w:tabs>
        <w:ind w:left="576" w:hanging="576"/>
      </w:pPr>
      <w:rPr>
        <w:rFonts w:cs="Times New Roman" w:hint="default"/>
        <w:b/>
        <w:i w:val="0"/>
      </w:rPr>
    </w:lvl>
    <w:lvl w:ilvl="2">
      <w:start w:val="1"/>
      <w:numFmt w:val="decimal"/>
      <w:pStyle w:val="Nadpis3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pStyle w:val="Nadpis4"/>
      <w:lvlText w:val="%1.%2.%3.%4"/>
      <w:lvlJc w:val="left"/>
      <w:pPr>
        <w:tabs>
          <w:tab w:val="num" w:pos="864"/>
        </w:tabs>
        <w:ind w:left="864" w:hanging="864"/>
      </w:pPr>
      <w:rPr>
        <w:rFonts w:cs="Times New Roman" w:hint="default"/>
      </w:rPr>
    </w:lvl>
    <w:lvl w:ilvl="4">
      <w:start w:val="1"/>
      <w:numFmt w:val="decimal"/>
      <w:pStyle w:val="Nadpis5"/>
      <w:lvlText w:val="%1.%2.%3.%4.%5"/>
      <w:lvlJc w:val="left"/>
      <w:pPr>
        <w:tabs>
          <w:tab w:val="num" w:pos="1008"/>
        </w:tabs>
        <w:ind w:left="1008" w:hanging="1008"/>
      </w:pPr>
      <w:rPr>
        <w:rFonts w:cs="Times New Roman" w:hint="default"/>
      </w:rPr>
    </w:lvl>
    <w:lvl w:ilvl="5">
      <w:start w:val="1"/>
      <w:numFmt w:val="decimal"/>
      <w:pStyle w:val="Nadpis6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default"/>
      </w:rPr>
    </w:lvl>
    <w:lvl w:ilvl="6">
      <w:start w:val="1"/>
      <w:numFmt w:val="decimal"/>
      <w:pStyle w:val="Nadpis7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default"/>
      </w:rPr>
    </w:lvl>
    <w:lvl w:ilvl="7">
      <w:start w:val="1"/>
      <w:numFmt w:val="decimal"/>
      <w:pStyle w:val="Nadpis8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pStyle w:val="Nadpis9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default"/>
      </w:rPr>
    </w:lvl>
  </w:abstractNum>
  <w:abstractNum w:abstractNumId="3">
    <w:nsid w:val="26E2666B"/>
    <w:multiLevelType w:val="multilevel"/>
    <w:tmpl w:val="AC0825EA"/>
    <w:styleLink w:val="ArcadisBulletOrange"/>
    <w:lvl w:ilvl="0">
      <w:start w:val="1"/>
      <w:numFmt w:val="bullet"/>
      <w:lvlText w:val="•"/>
      <w:lvlJc w:val="left"/>
      <w:pPr>
        <w:ind w:left="284" w:hanging="284"/>
      </w:pPr>
      <w:rPr>
        <w:rFonts w:ascii="Arial" w:hAnsi="Arial" w:hint="default"/>
        <w:color w:val="E4610F"/>
      </w:rPr>
    </w:lvl>
    <w:lvl w:ilvl="1">
      <w:start w:val="1"/>
      <w:numFmt w:val="bullet"/>
      <w:lvlText w:val="•"/>
      <w:lvlJc w:val="left"/>
      <w:pPr>
        <w:ind w:left="568" w:hanging="284"/>
      </w:pPr>
      <w:rPr>
        <w:rFonts w:ascii="Arial" w:hAnsi="Arial" w:hint="default"/>
        <w:color w:val="E4610F"/>
      </w:rPr>
    </w:lvl>
    <w:lvl w:ilvl="2">
      <w:start w:val="1"/>
      <w:numFmt w:val="bullet"/>
      <w:lvlText w:val="•"/>
      <w:lvlJc w:val="left"/>
      <w:pPr>
        <w:ind w:left="852" w:hanging="284"/>
      </w:pPr>
      <w:rPr>
        <w:rFonts w:ascii="Arial" w:hAnsi="Arial" w:hint="default"/>
        <w:color w:val="E4610F"/>
      </w:rPr>
    </w:lvl>
    <w:lvl w:ilvl="3">
      <w:start w:val="1"/>
      <w:numFmt w:val="bullet"/>
      <w:lvlText w:val="•"/>
      <w:lvlJc w:val="left"/>
      <w:pPr>
        <w:ind w:left="1136" w:hanging="284"/>
      </w:pPr>
      <w:rPr>
        <w:rFonts w:ascii="Arial" w:hAnsi="Arial" w:hint="default"/>
        <w:color w:val="E4610F"/>
      </w:rPr>
    </w:lvl>
    <w:lvl w:ilvl="4">
      <w:start w:val="1"/>
      <w:numFmt w:val="bullet"/>
      <w:lvlText w:val="•"/>
      <w:lvlJc w:val="left"/>
      <w:pPr>
        <w:ind w:left="1420" w:hanging="284"/>
      </w:pPr>
      <w:rPr>
        <w:rFonts w:ascii="Arial" w:hAnsi="Arial" w:hint="default"/>
        <w:color w:val="E4610F"/>
      </w:rPr>
    </w:lvl>
    <w:lvl w:ilvl="5">
      <w:start w:val="1"/>
      <w:numFmt w:val="bullet"/>
      <w:lvlText w:val="•"/>
      <w:lvlJc w:val="left"/>
      <w:pPr>
        <w:ind w:left="1704" w:hanging="284"/>
      </w:pPr>
      <w:rPr>
        <w:rFonts w:ascii="Arial" w:hAnsi="Arial" w:hint="default"/>
        <w:color w:val="E4610F"/>
      </w:rPr>
    </w:lvl>
    <w:lvl w:ilvl="6">
      <w:start w:val="1"/>
      <w:numFmt w:val="bullet"/>
      <w:lvlText w:val="•"/>
      <w:lvlJc w:val="left"/>
      <w:pPr>
        <w:ind w:left="1988" w:hanging="284"/>
      </w:pPr>
      <w:rPr>
        <w:rFonts w:ascii="Arial" w:hAnsi="Arial" w:hint="default"/>
        <w:color w:val="E4610F"/>
      </w:rPr>
    </w:lvl>
    <w:lvl w:ilvl="7">
      <w:start w:val="1"/>
      <w:numFmt w:val="bullet"/>
      <w:lvlText w:val="•"/>
      <w:lvlJc w:val="left"/>
      <w:pPr>
        <w:ind w:left="2272" w:hanging="284"/>
      </w:pPr>
      <w:rPr>
        <w:rFonts w:ascii="Arial" w:hAnsi="Arial" w:hint="default"/>
        <w:color w:val="E4610F"/>
      </w:rPr>
    </w:lvl>
    <w:lvl w:ilvl="8">
      <w:start w:val="1"/>
      <w:numFmt w:val="bullet"/>
      <w:lvlText w:val="•"/>
      <w:lvlJc w:val="left"/>
      <w:pPr>
        <w:ind w:left="2556" w:hanging="284"/>
      </w:pPr>
      <w:rPr>
        <w:rFonts w:ascii="Arial" w:hAnsi="Arial" w:hint="default"/>
        <w:color w:val="E4610F"/>
      </w:rPr>
    </w:lvl>
  </w:abstractNum>
  <w:abstractNum w:abstractNumId="4">
    <w:nsid w:val="282C68BC"/>
    <w:multiLevelType w:val="hybridMultilevel"/>
    <w:tmpl w:val="9B0A3654"/>
    <w:lvl w:ilvl="0" w:tplc="27428042">
      <w:start w:val="1"/>
      <w:numFmt w:val="decimal"/>
      <w:lvlText w:val="%1."/>
      <w:lvlJc w:val="left"/>
      <w:pPr>
        <w:tabs>
          <w:tab w:val="num" w:pos="567"/>
        </w:tabs>
        <w:ind w:left="567" w:hanging="510"/>
      </w:pPr>
      <w:rPr>
        <w:rFonts w:cs="Times New Roman" w:hint="default"/>
        <w:b w:val="0"/>
        <w:i w:val="0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">
    <w:nsid w:val="2AFC4D72"/>
    <w:multiLevelType w:val="hybridMultilevel"/>
    <w:tmpl w:val="9DC053AC"/>
    <w:lvl w:ilvl="0" w:tplc="0405000B">
      <w:start w:val="1"/>
      <w:numFmt w:val="bullet"/>
      <w:lvlText w:val=""/>
      <w:lvlJc w:val="left"/>
      <w:pPr>
        <w:ind w:left="1004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6">
    <w:nsid w:val="2E483497"/>
    <w:multiLevelType w:val="hybridMultilevel"/>
    <w:tmpl w:val="A4C2555C"/>
    <w:lvl w:ilvl="0" w:tplc="A2C28124">
      <w:start w:val="1"/>
      <w:numFmt w:val="decimal"/>
      <w:pStyle w:val="DANAliteratura"/>
      <w:lvlText w:val="[%1]"/>
      <w:lvlJc w:val="left"/>
      <w:pPr>
        <w:tabs>
          <w:tab w:val="num" w:pos="2268"/>
        </w:tabs>
        <w:ind w:left="2268" w:hanging="567"/>
      </w:pPr>
      <w:rPr>
        <w:rFonts w:cs="Times New Roman" w:hint="default"/>
        <w:b w:val="0"/>
        <w:i w:val="0"/>
      </w:rPr>
    </w:lvl>
    <w:lvl w:ilvl="1" w:tplc="04050003">
      <w:start w:val="1"/>
      <w:numFmt w:val="lowerLetter"/>
      <w:lvlText w:val="%2."/>
      <w:lvlJc w:val="left"/>
      <w:pPr>
        <w:tabs>
          <w:tab w:val="num" w:pos="2999"/>
        </w:tabs>
        <w:ind w:left="2999" w:hanging="360"/>
      </w:pPr>
      <w:rPr>
        <w:rFonts w:cs="Times New Roman"/>
      </w:rPr>
    </w:lvl>
    <w:lvl w:ilvl="2" w:tplc="04050005" w:tentative="1">
      <w:start w:val="1"/>
      <w:numFmt w:val="lowerRoman"/>
      <w:lvlText w:val="%3."/>
      <w:lvlJc w:val="right"/>
      <w:pPr>
        <w:tabs>
          <w:tab w:val="num" w:pos="3719"/>
        </w:tabs>
        <w:ind w:left="3719" w:hanging="180"/>
      </w:pPr>
      <w:rPr>
        <w:rFonts w:cs="Times New Roman"/>
      </w:rPr>
    </w:lvl>
    <w:lvl w:ilvl="3" w:tplc="04050001" w:tentative="1">
      <w:start w:val="1"/>
      <w:numFmt w:val="decimal"/>
      <w:lvlText w:val="%4."/>
      <w:lvlJc w:val="left"/>
      <w:pPr>
        <w:tabs>
          <w:tab w:val="num" w:pos="4439"/>
        </w:tabs>
        <w:ind w:left="4439" w:hanging="360"/>
      </w:pPr>
      <w:rPr>
        <w:rFonts w:cs="Times New Roman"/>
      </w:rPr>
    </w:lvl>
    <w:lvl w:ilvl="4" w:tplc="04050003" w:tentative="1">
      <w:start w:val="1"/>
      <w:numFmt w:val="lowerLetter"/>
      <w:lvlText w:val="%5."/>
      <w:lvlJc w:val="left"/>
      <w:pPr>
        <w:tabs>
          <w:tab w:val="num" w:pos="5159"/>
        </w:tabs>
        <w:ind w:left="5159" w:hanging="360"/>
      </w:pPr>
      <w:rPr>
        <w:rFonts w:cs="Times New Roman"/>
      </w:rPr>
    </w:lvl>
    <w:lvl w:ilvl="5" w:tplc="04050005" w:tentative="1">
      <w:start w:val="1"/>
      <w:numFmt w:val="lowerRoman"/>
      <w:lvlText w:val="%6."/>
      <w:lvlJc w:val="right"/>
      <w:pPr>
        <w:tabs>
          <w:tab w:val="num" w:pos="5879"/>
        </w:tabs>
        <w:ind w:left="5879" w:hanging="180"/>
      </w:pPr>
      <w:rPr>
        <w:rFonts w:cs="Times New Roman"/>
      </w:rPr>
    </w:lvl>
    <w:lvl w:ilvl="6" w:tplc="04050001" w:tentative="1">
      <w:start w:val="1"/>
      <w:numFmt w:val="decimal"/>
      <w:lvlText w:val="%7."/>
      <w:lvlJc w:val="left"/>
      <w:pPr>
        <w:tabs>
          <w:tab w:val="num" w:pos="6599"/>
        </w:tabs>
        <w:ind w:left="6599" w:hanging="360"/>
      </w:pPr>
      <w:rPr>
        <w:rFonts w:cs="Times New Roman"/>
      </w:rPr>
    </w:lvl>
    <w:lvl w:ilvl="7" w:tplc="04050003" w:tentative="1">
      <w:start w:val="1"/>
      <w:numFmt w:val="lowerLetter"/>
      <w:lvlText w:val="%8."/>
      <w:lvlJc w:val="left"/>
      <w:pPr>
        <w:tabs>
          <w:tab w:val="num" w:pos="7319"/>
        </w:tabs>
        <w:ind w:left="7319" w:hanging="360"/>
      </w:pPr>
      <w:rPr>
        <w:rFonts w:cs="Times New Roman"/>
      </w:rPr>
    </w:lvl>
    <w:lvl w:ilvl="8" w:tplc="04050005" w:tentative="1">
      <w:start w:val="1"/>
      <w:numFmt w:val="lowerRoman"/>
      <w:lvlText w:val="%9."/>
      <w:lvlJc w:val="right"/>
      <w:pPr>
        <w:tabs>
          <w:tab w:val="num" w:pos="8039"/>
        </w:tabs>
        <w:ind w:left="8039" w:hanging="180"/>
      </w:pPr>
      <w:rPr>
        <w:rFonts w:cs="Times New Roman"/>
      </w:rPr>
    </w:lvl>
  </w:abstractNum>
  <w:abstractNum w:abstractNumId="7">
    <w:nsid w:val="4D667F71"/>
    <w:multiLevelType w:val="hybridMultilevel"/>
    <w:tmpl w:val="896446B6"/>
    <w:lvl w:ilvl="0" w:tplc="27428042">
      <w:start w:val="1"/>
      <w:numFmt w:val="decimal"/>
      <w:lvlText w:val="%1."/>
      <w:lvlJc w:val="left"/>
      <w:pPr>
        <w:tabs>
          <w:tab w:val="num" w:pos="851"/>
        </w:tabs>
        <w:ind w:left="851" w:hanging="510"/>
      </w:pPr>
      <w:rPr>
        <w:rFonts w:cs="Times New Roman" w:hint="default"/>
        <w:b w:val="0"/>
        <w:i w:val="0"/>
      </w:rPr>
    </w:lvl>
    <w:lvl w:ilvl="1" w:tplc="04050017">
      <w:start w:val="1"/>
      <w:numFmt w:val="lowerLetter"/>
      <w:lvlText w:val="%2)"/>
      <w:lvlJc w:val="left"/>
      <w:pPr>
        <w:tabs>
          <w:tab w:val="num" w:pos="1724"/>
        </w:tabs>
        <w:ind w:left="1724" w:hanging="360"/>
      </w:pPr>
      <w:rPr>
        <w:rFonts w:cs="Times New Roman" w:hint="default"/>
        <w:b w:val="0"/>
        <w:i w:val="0"/>
      </w:rPr>
    </w:lvl>
    <w:lvl w:ilvl="2" w:tplc="0576ED8C">
      <w:start w:val="1"/>
      <w:numFmt w:val="bullet"/>
      <w:lvlText w:val="-"/>
      <w:lvlJc w:val="left"/>
      <w:pPr>
        <w:ind w:left="2624" w:hanging="360"/>
      </w:pPr>
      <w:rPr>
        <w:rFonts w:ascii="Arial" w:eastAsia="Times New Roman" w:hAnsi="Arial" w:cs="Arial" w:hint="default"/>
      </w:rPr>
    </w:lvl>
    <w:lvl w:ilvl="3" w:tplc="0405000F" w:tentative="1">
      <w:start w:val="1"/>
      <w:numFmt w:val="decimal"/>
      <w:lvlText w:val="%4."/>
      <w:lvlJc w:val="left"/>
      <w:pPr>
        <w:tabs>
          <w:tab w:val="num" w:pos="3164"/>
        </w:tabs>
        <w:ind w:left="3164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884"/>
        </w:tabs>
        <w:ind w:left="3884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tabs>
          <w:tab w:val="num" w:pos="4604"/>
        </w:tabs>
        <w:ind w:left="4604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tabs>
          <w:tab w:val="num" w:pos="5324"/>
        </w:tabs>
        <w:ind w:left="5324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tabs>
          <w:tab w:val="num" w:pos="6044"/>
        </w:tabs>
        <w:ind w:left="6044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tabs>
          <w:tab w:val="num" w:pos="6764"/>
        </w:tabs>
        <w:ind w:left="6764" w:hanging="180"/>
      </w:pPr>
      <w:rPr>
        <w:rFonts w:cs="Times New Roman"/>
      </w:rPr>
    </w:lvl>
  </w:abstractNum>
  <w:abstractNum w:abstractNumId="8">
    <w:nsid w:val="543B2F6B"/>
    <w:multiLevelType w:val="hybridMultilevel"/>
    <w:tmpl w:val="599ADF7C"/>
    <w:lvl w:ilvl="0" w:tplc="24B0E78A">
      <w:start w:val="1"/>
      <w:numFmt w:val="upperRoman"/>
      <w:lvlText w:val="%1)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4700D71"/>
    <w:multiLevelType w:val="hybridMultilevel"/>
    <w:tmpl w:val="0B80965E"/>
    <w:lvl w:ilvl="0" w:tplc="F9F493BE">
      <w:start w:val="1"/>
      <w:numFmt w:val="lowerLetter"/>
      <w:lvlText w:val="%1)"/>
      <w:lvlJc w:val="left"/>
      <w:pPr>
        <w:ind w:left="720" w:hanging="360"/>
      </w:pPr>
      <w:rPr>
        <w:rFonts w:ascii="Arial" w:eastAsia="Times New Roman" w:hAnsi="Arial" w:cs="Arial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59B75DF"/>
    <w:multiLevelType w:val="hybridMultilevel"/>
    <w:tmpl w:val="74C2CA42"/>
    <w:lvl w:ilvl="0" w:tplc="27428042">
      <w:start w:val="1"/>
      <w:numFmt w:val="decimal"/>
      <w:lvlText w:val="%1."/>
      <w:lvlJc w:val="left"/>
      <w:pPr>
        <w:tabs>
          <w:tab w:val="num" w:pos="567"/>
        </w:tabs>
        <w:ind w:left="567" w:hanging="510"/>
      </w:pPr>
      <w:rPr>
        <w:rFonts w:cs="Times New Roman" w:hint="default"/>
        <w:b w:val="0"/>
        <w:i w:val="0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1">
    <w:nsid w:val="60252DF5"/>
    <w:multiLevelType w:val="hybridMultilevel"/>
    <w:tmpl w:val="7DC46706"/>
    <w:lvl w:ilvl="0" w:tplc="875EB526">
      <w:start w:val="1"/>
      <w:numFmt w:val="bullet"/>
      <w:pStyle w:val="odrky"/>
      <w:lvlText w:val=""/>
      <w:lvlJc w:val="left"/>
      <w:pPr>
        <w:tabs>
          <w:tab w:val="num" w:pos="340"/>
        </w:tabs>
        <w:ind w:left="680" w:hanging="34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62ED5AC1"/>
    <w:multiLevelType w:val="hybridMultilevel"/>
    <w:tmpl w:val="C060C206"/>
    <w:lvl w:ilvl="0" w:tplc="04050017">
      <w:start w:val="1"/>
      <w:numFmt w:val="lowerLetter"/>
      <w:lvlText w:val="%1)"/>
      <w:lvlJc w:val="left"/>
      <w:pPr>
        <w:ind w:left="1724" w:hanging="360"/>
      </w:pPr>
    </w:lvl>
    <w:lvl w:ilvl="1" w:tplc="04050019" w:tentative="1">
      <w:start w:val="1"/>
      <w:numFmt w:val="lowerLetter"/>
      <w:lvlText w:val="%2."/>
      <w:lvlJc w:val="left"/>
      <w:pPr>
        <w:ind w:left="2444" w:hanging="360"/>
      </w:pPr>
    </w:lvl>
    <w:lvl w:ilvl="2" w:tplc="0405001B" w:tentative="1">
      <w:start w:val="1"/>
      <w:numFmt w:val="lowerRoman"/>
      <w:lvlText w:val="%3."/>
      <w:lvlJc w:val="right"/>
      <w:pPr>
        <w:ind w:left="3164" w:hanging="180"/>
      </w:pPr>
    </w:lvl>
    <w:lvl w:ilvl="3" w:tplc="0405000F" w:tentative="1">
      <w:start w:val="1"/>
      <w:numFmt w:val="decimal"/>
      <w:lvlText w:val="%4."/>
      <w:lvlJc w:val="left"/>
      <w:pPr>
        <w:ind w:left="3884" w:hanging="360"/>
      </w:pPr>
    </w:lvl>
    <w:lvl w:ilvl="4" w:tplc="04050019" w:tentative="1">
      <w:start w:val="1"/>
      <w:numFmt w:val="lowerLetter"/>
      <w:lvlText w:val="%5."/>
      <w:lvlJc w:val="left"/>
      <w:pPr>
        <w:ind w:left="4604" w:hanging="360"/>
      </w:pPr>
    </w:lvl>
    <w:lvl w:ilvl="5" w:tplc="0405001B" w:tentative="1">
      <w:start w:val="1"/>
      <w:numFmt w:val="lowerRoman"/>
      <w:lvlText w:val="%6."/>
      <w:lvlJc w:val="right"/>
      <w:pPr>
        <w:ind w:left="5324" w:hanging="180"/>
      </w:pPr>
    </w:lvl>
    <w:lvl w:ilvl="6" w:tplc="0405000F" w:tentative="1">
      <w:start w:val="1"/>
      <w:numFmt w:val="decimal"/>
      <w:lvlText w:val="%7."/>
      <w:lvlJc w:val="left"/>
      <w:pPr>
        <w:ind w:left="6044" w:hanging="360"/>
      </w:pPr>
    </w:lvl>
    <w:lvl w:ilvl="7" w:tplc="04050019" w:tentative="1">
      <w:start w:val="1"/>
      <w:numFmt w:val="lowerLetter"/>
      <w:lvlText w:val="%8."/>
      <w:lvlJc w:val="left"/>
      <w:pPr>
        <w:ind w:left="6764" w:hanging="360"/>
      </w:pPr>
    </w:lvl>
    <w:lvl w:ilvl="8" w:tplc="0405001B" w:tentative="1">
      <w:start w:val="1"/>
      <w:numFmt w:val="lowerRoman"/>
      <w:lvlText w:val="%9."/>
      <w:lvlJc w:val="right"/>
      <w:pPr>
        <w:ind w:left="7484" w:hanging="180"/>
      </w:pPr>
    </w:lvl>
  </w:abstractNum>
  <w:abstractNum w:abstractNumId="13">
    <w:nsid w:val="640A2AC5"/>
    <w:multiLevelType w:val="hybridMultilevel"/>
    <w:tmpl w:val="21449928"/>
    <w:lvl w:ilvl="0" w:tplc="2B56CE9C">
      <w:start w:val="1"/>
      <w:numFmt w:val="bullet"/>
      <w:pStyle w:val="seznam"/>
      <w:lvlText w:val="-"/>
      <w:lvlJc w:val="left"/>
      <w:pPr>
        <w:tabs>
          <w:tab w:val="num" w:pos="1004"/>
        </w:tabs>
        <w:ind w:left="1004" w:hanging="360"/>
      </w:pPr>
      <w:rPr>
        <w:rFonts w:ascii="Times New Roman" w:eastAsia="Times New Roman" w:hAnsi="Times New Roman"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724"/>
        </w:tabs>
        <w:ind w:left="1724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444"/>
        </w:tabs>
        <w:ind w:left="2444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tabs>
          <w:tab w:val="num" w:pos="3164"/>
        </w:tabs>
        <w:ind w:left="3164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884"/>
        </w:tabs>
        <w:ind w:left="3884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tabs>
          <w:tab w:val="num" w:pos="4604"/>
        </w:tabs>
        <w:ind w:left="4604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tabs>
          <w:tab w:val="num" w:pos="5324"/>
        </w:tabs>
        <w:ind w:left="5324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tabs>
          <w:tab w:val="num" w:pos="6044"/>
        </w:tabs>
        <w:ind w:left="6044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tabs>
          <w:tab w:val="num" w:pos="6764"/>
        </w:tabs>
        <w:ind w:left="6764" w:hanging="180"/>
      </w:pPr>
      <w:rPr>
        <w:rFonts w:cs="Times New Roman"/>
      </w:rPr>
    </w:lvl>
  </w:abstractNum>
  <w:abstractNum w:abstractNumId="14">
    <w:nsid w:val="66964904"/>
    <w:multiLevelType w:val="hybridMultilevel"/>
    <w:tmpl w:val="A522A9DE"/>
    <w:lvl w:ilvl="0" w:tplc="04050017">
      <w:start w:val="1"/>
      <w:numFmt w:val="lowerLetter"/>
      <w:lvlText w:val="%1)"/>
      <w:lvlJc w:val="left"/>
      <w:pPr>
        <w:ind w:left="1724" w:hanging="360"/>
      </w:pPr>
    </w:lvl>
    <w:lvl w:ilvl="1" w:tplc="04050019" w:tentative="1">
      <w:start w:val="1"/>
      <w:numFmt w:val="lowerLetter"/>
      <w:lvlText w:val="%2."/>
      <w:lvlJc w:val="left"/>
      <w:pPr>
        <w:ind w:left="2444" w:hanging="360"/>
      </w:pPr>
    </w:lvl>
    <w:lvl w:ilvl="2" w:tplc="0405001B" w:tentative="1">
      <w:start w:val="1"/>
      <w:numFmt w:val="lowerRoman"/>
      <w:lvlText w:val="%3."/>
      <w:lvlJc w:val="right"/>
      <w:pPr>
        <w:ind w:left="3164" w:hanging="180"/>
      </w:pPr>
    </w:lvl>
    <w:lvl w:ilvl="3" w:tplc="0405000F" w:tentative="1">
      <w:start w:val="1"/>
      <w:numFmt w:val="decimal"/>
      <w:lvlText w:val="%4."/>
      <w:lvlJc w:val="left"/>
      <w:pPr>
        <w:ind w:left="3884" w:hanging="360"/>
      </w:pPr>
    </w:lvl>
    <w:lvl w:ilvl="4" w:tplc="04050019" w:tentative="1">
      <w:start w:val="1"/>
      <w:numFmt w:val="lowerLetter"/>
      <w:lvlText w:val="%5."/>
      <w:lvlJc w:val="left"/>
      <w:pPr>
        <w:ind w:left="4604" w:hanging="360"/>
      </w:pPr>
    </w:lvl>
    <w:lvl w:ilvl="5" w:tplc="0405001B" w:tentative="1">
      <w:start w:val="1"/>
      <w:numFmt w:val="lowerRoman"/>
      <w:lvlText w:val="%6."/>
      <w:lvlJc w:val="right"/>
      <w:pPr>
        <w:ind w:left="5324" w:hanging="180"/>
      </w:pPr>
    </w:lvl>
    <w:lvl w:ilvl="6" w:tplc="0405000F" w:tentative="1">
      <w:start w:val="1"/>
      <w:numFmt w:val="decimal"/>
      <w:lvlText w:val="%7."/>
      <w:lvlJc w:val="left"/>
      <w:pPr>
        <w:ind w:left="6044" w:hanging="360"/>
      </w:pPr>
    </w:lvl>
    <w:lvl w:ilvl="7" w:tplc="04050019" w:tentative="1">
      <w:start w:val="1"/>
      <w:numFmt w:val="lowerLetter"/>
      <w:lvlText w:val="%8."/>
      <w:lvlJc w:val="left"/>
      <w:pPr>
        <w:ind w:left="6764" w:hanging="360"/>
      </w:pPr>
    </w:lvl>
    <w:lvl w:ilvl="8" w:tplc="0405001B" w:tentative="1">
      <w:start w:val="1"/>
      <w:numFmt w:val="lowerRoman"/>
      <w:lvlText w:val="%9."/>
      <w:lvlJc w:val="right"/>
      <w:pPr>
        <w:ind w:left="7484" w:hanging="180"/>
      </w:pPr>
    </w:lvl>
  </w:abstractNum>
  <w:abstractNum w:abstractNumId="15">
    <w:nsid w:val="6B810B67"/>
    <w:multiLevelType w:val="hybridMultilevel"/>
    <w:tmpl w:val="B10E1920"/>
    <w:lvl w:ilvl="0" w:tplc="04050017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364" w:hanging="360"/>
      </w:pPr>
    </w:lvl>
    <w:lvl w:ilvl="2" w:tplc="0405001B" w:tentative="1">
      <w:start w:val="1"/>
      <w:numFmt w:val="lowerRoman"/>
      <w:lvlText w:val="%3."/>
      <w:lvlJc w:val="right"/>
      <w:pPr>
        <w:ind w:left="2084" w:hanging="180"/>
      </w:pPr>
    </w:lvl>
    <w:lvl w:ilvl="3" w:tplc="0405000F" w:tentative="1">
      <w:start w:val="1"/>
      <w:numFmt w:val="decimal"/>
      <w:lvlText w:val="%4."/>
      <w:lvlJc w:val="left"/>
      <w:pPr>
        <w:ind w:left="2804" w:hanging="360"/>
      </w:pPr>
    </w:lvl>
    <w:lvl w:ilvl="4" w:tplc="04050019" w:tentative="1">
      <w:start w:val="1"/>
      <w:numFmt w:val="lowerLetter"/>
      <w:lvlText w:val="%5."/>
      <w:lvlJc w:val="left"/>
      <w:pPr>
        <w:ind w:left="3524" w:hanging="360"/>
      </w:pPr>
    </w:lvl>
    <w:lvl w:ilvl="5" w:tplc="0405001B" w:tentative="1">
      <w:start w:val="1"/>
      <w:numFmt w:val="lowerRoman"/>
      <w:lvlText w:val="%6."/>
      <w:lvlJc w:val="right"/>
      <w:pPr>
        <w:ind w:left="4244" w:hanging="180"/>
      </w:pPr>
    </w:lvl>
    <w:lvl w:ilvl="6" w:tplc="0405000F" w:tentative="1">
      <w:start w:val="1"/>
      <w:numFmt w:val="decimal"/>
      <w:lvlText w:val="%7."/>
      <w:lvlJc w:val="left"/>
      <w:pPr>
        <w:ind w:left="4964" w:hanging="360"/>
      </w:pPr>
    </w:lvl>
    <w:lvl w:ilvl="7" w:tplc="04050019" w:tentative="1">
      <w:start w:val="1"/>
      <w:numFmt w:val="lowerLetter"/>
      <w:lvlText w:val="%8."/>
      <w:lvlJc w:val="left"/>
      <w:pPr>
        <w:ind w:left="5684" w:hanging="360"/>
      </w:pPr>
    </w:lvl>
    <w:lvl w:ilvl="8" w:tplc="040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6">
    <w:nsid w:val="772B0154"/>
    <w:multiLevelType w:val="multilevel"/>
    <w:tmpl w:val="8A78C0F2"/>
    <w:lvl w:ilvl="0">
      <w:start w:val="1"/>
      <w:numFmt w:val="decimal"/>
      <w:pStyle w:val="Seznamploh"/>
      <w:lvlText w:val="Příloha č.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Příloha %1.%2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 w:hint="default"/>
      </w:rPr>
    </w:lvl>
  </w:abstractNum>
  <w:num w:numId="1">
    <w:abstractNumId w:val="2"/>
  </w:num>
  <w:num w:numId="2">
    <w:abstractNumId w:val="13"/>
  </w:num>
  <w:num w:numId="3">
    <w:abstractNumId w:val="11"/>
  </w:num>
  <w:num w:numId="4">
    <w:abstractNumId w:val="16"/>
  </w:num>
  <w:num w:numId="5">
    <w:abstractNumId w:val="6"/>
  </w:num>
  <w:num w:numId="6">
    <w:abstractNumId w:val="3"/>
  </w:num>
  <w:num w:numId="7">
    <w:abstractNumId w:val="7"/>
  </w:num>
  <w:num w:numId="8">
    <w:abstractNumId w:val="4"/>
  </w:num>
  <w:num w:numId="9">
    <w:abstractNumId w:val="1"/>
  </w:num>
  <w:num w:numId="10">
    <w:abstractNumId w:val="10"/>
  </w:num>
  <w:num w:numId="11">
    <w:abstractNumId w:val="12"/>
  </w:num>
  <w:num w:numId="12">
    <w:abstractNumId w:val="0"/>
  </w:num>
  <w:num w:numId="13">
    <w:abstractNumId w:val="8"/>
  </w:num>
  <w:num w:numId="14">
    <w:abstractNumId w:val="14"/>
  </w:num>
  <w:num w:numId="15">
    <w:abstractNumId w:val="15"/>
  </w:num>
  <w:num w:numId="16">
    <w:abstractNumId w:val="9"/>
  </w:num>
  <w:num w:numId="17">
    <w:abstractNumId w:val="5"/>
  </w:num>
  <w:numIdMacAtCleanup w:val="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bordersDoNotSurroundHeader/>
  <w:bordersDoNotSurroundFooter/>
  <w:proofState w:spelling="clean" w:grammar="clean"/>
  <w:stylePaneFormatFilter w:val="3F01"/>
  <w:defaultTabStop w:val="709"/>
  <w:hyphenationZone w:val="425"/>
  <w:doNotHyphenateCaps/>
  <w:drawingGridHorizontalSpacing w:val="110"/>
  <w:drawingGridVerticalSpacing w:val="48"/>
  <w:displayHorizontalDrawingGridEvery w:val="0"/>
  <w:displayVerticalDrawingGridEvery w:val="0"/>
  <w:characterSpacingControl w:val="compressPunctuation"/>
  <w:hdrShapeDefaults>
    <o:shapedefaults v:ext="edit" spidmax="2081">
      <o:colormenu v:ext="edit" fillcolor="none [3212]" strokecolor="red"/>
    </o:shapedefaults>
  </w:hdrShapeDefaults>
  <w:footnotePr>
    <w:footnote w:id="-1"/>
    <w:footnote w:id="0"/>
  </w:footnotePr>
  <w:endnotePr>
    <w:endnote w:id="-1"/>
    <w:endnote w:id="0"/>
  </w:endnotePr>
  <w:compat/>
  <w:rsids>
    <w:rsidRoot w:val="000D66F3"/>
    <w:rsid w:val="00001739"/>
    <w:rsid w:val="000026A5"/>
    <w:rsid w:val="000031D1"/>
    <w:rsid w:val="000037A0"/>
    <w:rsid w:val="00003A32"/>
    <w:rsid w:val="000046A8"/>
    <w:rsid w:val="00005C3B"/>
    <w:rsid w:val="00006C25"/>
    <w:rsid w:val="0000788C"/>
    <w:rsid w:val="00010957"/>
    <w:rsid w:val="00011B70"/>
    <w:rsid w:val="0001221B"/>
    <w:rsid w:val="000122DE"/>
    <w:rsid w:val="0001273A"/>
    <w:rsid w:val="00012D39"/>
    <w:rsid w:val="000132C3"/>
    <w:rsid w:val="0001395C"/>
    <w:rsid w:val="00014C4A"/>
    <w:rsid w:val="00014D62"/>
    <w:rsid w:val="000157C1"/>
    <w:rsid w:val="00017C38"/>
    <w:rsid w:val="000200BB"/>
    <w:rsid w:val="000204BA"/>
    <w:rsid w:val="00024524"/>
    <w:rsid w:val="00025BC4"/>
    <w:rsid w:val="00031618"/>
    <w:rsid w:val="0003193F"/>
    <w:rsid w:val="00031AFD"/>
    <w:rsid w:val="00034395"/>
    <w:rsid w:val="00034810"/>
    <w:rsid w:val="00034BB5"/>
    <w:rsid w:val="00034E2A"/>
    <w:rsid w:val="0003532C"/>
    <w:rsid w:val="000353BA"/>
    <w:rsid w:val="0003650C"/>
    <w:rsid w:val="000371D4"/>
    <w:rsid w:val="00037836"/>
    <w:rsid w:val="00037989"/>
    <w:rsid w:val="00040B4F"/>
    <w:rsid w:val="00040B78"/>
    <w:rsid w:val="00041544"/>
    <w:rsid w:val="000418BE"/>
    <w:rsid w:val="00043174"/>
    <w:rsid w:val="00043434"/>
    <w:rsid w:val="000434C3"/>
    <w:rsid w:val="000438A6"/>
    <w:rsid w:val="000464CD"/>
    <w:rsid w:val="00047123"/>
    <w:rsid w:val="00047579"/>
    <w:rsid w:val="00047FF5"/>
    <w:rsid w:val="00050BBA"/>
    <w:rsid w:val="0005120C"/>
    <w:rsid w:val="00051969"/>
    <w:rsid w:val="000519CC"/>
    <w:rsid w:val="00051D60"/>
    <w:rsid w:val="00052C69"/>
    <w:rsid w:val="00052F26"/>
    <w:rsid w:val="00053146"/>
    <w:rsid w:val="00053F7B"/>
    <w:rsid w:val="000540E9"/>
    <w:rsid w:val="000545C7"/>
    <w:rsid w:val="0005493E"/>
    <w:rsid w:val="00054D4C"/>
    <w:rsid w:val="00055B85"/>
    <w:rsid w:val="00057073"/>
    <w:rsid w:val="000573F7"/>
    <w:rsid w:val="000613C4"/>
    <w:rsid w:val="00062B31"/>
    <w:rsid w:val="00062E7F"/>
    <w:rsid w:val="000630A4"/>
    <w:rsid w:val="0006418C"/>
    <w:rsid w:val="000651FF"/>
    <w:rsid w:val="00066A56"/>
    <w:rsid w:val="00066FEE"/>
    <w:rsid w:val="00070352"/>
    <w:rsid w:val="00072456"/>
    <w:rsid w:val="00072D78"/>
    <w:rsid w:val="00073B6C"/>
    <w:rsid w:val="000752E3"/>
    <w:rsid w:val="00075E47"/>
    <w:rsid w:val="00076181"/>
    <w:rsid w:val="000768A6"/>
    <w:rsid w:val="00077092"/>
    <w:rsid w:val="000804B7"/>
    <w:rsid w:val="00080B86"/>
    <w:rsid w:val="00082D15"/>
    <w:rsid w:val="000835BB"/>
    <w:rsid w:val="00084266"/>
    <w:rsid w:val="0008592D"/>
    <w:rsid w:val="00086259"/>
    <w:rsid w:val="00087201"/>
    <w:rsid w:val="00087676"/>
    <w:rsid w:val="0009001D"/>
    <w:rsid w:val="000911E8"/>
    <w:rsid w:val="000928A4"/>
    <w:rsid w:val="00094CDA"/>
    <w:rsid w:val="00095D5E"/>
    <w:rsid w:val="0009661E"/>
    <w:rsid w:val="00096635"/>
    <w:rsid w:val="00096AF7"/>
    <w:rsid w:val="00097065"/>
    <w:rsid w:val="000A167F"/>
    <w:rsid w:val="000A2291"/>
    <w:rsid w:val="000A372D"/>
    <w:rsid w:val="000A51A4"/>
    <w:rsid w:val="000A52D7"/>
    <w:rsid w:val="000A60DD"/>
    <w:rsid w:val="000A618D"/>
    <w:rsid w:val="000A741C"/>
    <w:rsid w:val="000A7510"/>
    <w:rsid w:val="000A756D"/>
    <w:rsid w:val="000A7DCB"/>
    <w:rsid w:val="000B0D52"/>
    <w:rsid w:val="000B15C3"/>
    <w:rsid w:val="000B15E7"/>
    <w:rsid w:val="000B1EA8"/>
    <w:rsid w:val="000B2E0A"/>
    <w:rsid w:val="000B40E9"/>
    <w:rsid w:val="000B552D"/>
    <w:rsid w:val="000B56D1"/>
    <w:rsid w:val="000C05B8"/>
    <w:rsid w:val="000C13A6"/>
    <w:rsid w:val="000C192E"/>
    <w:rsid w:val="000C1CF7"/>
    <w:rsid w:val="000C3322"/>
    <w:rsid w:val="000C407E"/>
    <w:rsid w:val="000C4137"/>
    <w:rsid w:val="000C5666"/>
    <w:rsid w:val="000C5672"/>
    <w:rsid w:val="000C60F5"/>
    <w:rsid w:val="000C67D3"/>
    <w:rsid w:val="000C67E2"/>
    <w:rsid w:val="000C7545"/>
    <w:rsid w:val="000D052F"/>
    <w:rsid w:val="000D0BB5"/>
    <w:rsid w:val="000D1DE2"/>
    <w:rsid w:val="000D22EA"/>
    <w:rsid w:val="000D230E"/>
    <w:rsid w:val="000D2CBE"/>
    <w:rsid w:val="000D33EC"/>
    <w:rsid w:val="000D36CB"/>
    <w:rsid w:val="000D3805"/>
    <w:rsid w:val="000D3ACC"/>
    <w:rsid w:val="000D4040"/>
    <w:rsid w:val="000D6218"/>
    <w:rsid w:val="000D66F3"/>
    <w:rsid w:val="000D6F4C"/>
    <w:rsid w:val="000D7963"/>
    <w:rsid w:val="000E05CD"/>
    <w:rsid w:val="000E1E09"/>
    <w:rsid w:val="000E3263"/>
    <w:rsid w:val="000E32B7"/>
    <w:rsid w:val="000E4833"/>
    <w:rsid w:val="000E694F"/>
    <w:rsid w:val="000E7246"/>
    <w:rsid w:val="000F1263"/>
    <w:rsid w:val="000F1DFF"/>
    <w:rsid w:val="000F2D4C"/>
    <w:rsid w:val="000F3BE3"/>
    <w:rsid w:val="000F4317"/>
    <w:rsid w:val="000F4652"/>
    <w:rsid w:val="000F5045"/>
    <w:rsid w:val="000F51D0"/>
    <w:rsid w:val="000F5571"/>
    <w:rsid w:val="000F55B0"/>
    <w:rsid w:val="000F5843"/>
    <w:rsid w:val="000F59DF"/>
    <w:rsid w:val="000F611D"/>
    <w:rsid w:val="000F6F2F"/>
    <w:rsid w:val="000F7262"/>
    <w:rsid w:val="000F73E2"/>
    <w:rsid w:val="000F7643"/>
    <w:rsid w:val="000F7B3F"/>
    <w:rsid w:val="001002BF"/>
    <w:rsid w:val="00102154"/>
    <w:rsid w:val="0010316C"/>
    <w:rsid w:val="001034EB"/>
    <w:rsid w:val="001038A1"/>
    <w:rsid w:val="00105340"/>
    <w:rsid w:val="00106887"/>
    <w:rsid w:val="0010774D"/>
    <w:rsid w:val="00110082"/>
    <w:rsid w:val="00111AC0"/>
    <w:rsid w:val="00112018"/>
    <w:rsid w:val="0011259A"/>
    <w:rsid w:val="001125D0"/>
    <w:rsid w:val="00112B8C"/>
    <w:rsid w:val="00112C76"/>
    <w:rsid w:val="00112E4F"/>
    <w:rsid w:val="001138B9"/>
    <w:rsid w:val="00113E0E"/>
    <w:rsid w:val="00114C18"/>
    <w:rsid w:val="00115EE2"/>
    <w:rsid w:val="00116577"/>
    <w:rsid w:val="0011719C"/>
    <w:rsid w:val="0012092C"/>
    <w:rsid w:val="0012153F"/>
    <w:rsid w:val="0012184D"/>
    <w:rsid w:val="00122554"/>
    <w:rsid w:val="00122E67"/>
    <w:rsid w:val="00123903"/>
    <w:rsid w:val="00124A57"/>
    <w:rsid w:val="001265DF"/>
    <w:rsid w:val="0012680C"/>
    <w:rsid w:val="0012762C"/>
    <w:rsid w:val="001276A6"/>
    <w:rsid w:val="0012770A"/>
    <w:rsid w:val="00131985"/>
    <w:rsid w:val="00131B8A"/>
    <w:rsid w:val="00132124"/>
    <w:rsid w:val="00132A43"/>
    <w:rsid w:val="00132C18"/>
    <w:rsid w:val="00134F33"/>
    <w:rsid w:val="00135247"/>
    <w:rsid w:val="00135B1D"/>
    <w:rsid w:val="0014037D"/>
    <w:rsid w:val="001405BC"/>
    <w:rsid w:val="0014063A"/>
    <w:rsid w:val="00140D7D"/>
    <w:rsid w:val="00141EA0"/>
    <w:rsid w:val="001421BB"/>
    <w:rsid w:val="00143BAA"/>
    <w:rsid w:val="001460B6"/>
    <w:rsid w:val="00146491"/>
    <w:rsid w:val="0014763C"/>
    <w:rsid w:val="0015008D"/>
    <w:rsid w:val="001500A8"/>
    <w:rsid w:val="00150254"/>
    <w:rsid w:val="001508F0"/>
    <w:rsid w:val="0015366C"/>
    <w:rsid w:val="00154F6F"/>
    <w:rsid w:val="001551C7"/>
    <w:rsid w:val="00155DCE"/>
    <w:rsid w:val="00156B1C"/>
    <w:rsid w:val="00156E13"/>
    <w:rsid w:val="00157F48"/>
    <w:rsid w:val="00160946"/>
    <w:rsid w:val="00160F1B"/>
    <w:rsid w:val="001612E7"/>
    <w:rsid w:val="00161C48"/>
    <w:rsid w:val="00161E10"/>
    <w:rsid w:val="00161FED"/>
    <w:rsid w:val="00162439"/>
    <w:rsid w:val="00162D7F"/>
    <w:rsid w:val="00162F8C"/>
    <w:rsid w:val="00163252"/>
    <w:rsid w:val="00163E51"/>
    <w:rsid w:val="00164684"/>
    <w:rsid w:val="001646EC"/>
    <w:rsid w:val="001651CD"/>
    <w:rsid w:val="0016600A"/>
    <w:rsid w:val="001660A8"/>
    <w:rsid w:val="00166994"/>
    <w:rsid w:val="001671F0"/>
    <w:rsid w:val="00170927"/>
    <w:rsid w:val="0017197C"/>
    <w:rsid w:val="00171B87"/>
    <w:rsid w:val="00172391"/>
    <w:rsid w:val="001729C8"/>
    <w:rsid w:val="00173748"/>
    <w:rsid w:val="001737E9"/>
    <w:rsid w:val="00173823"/>
    <w:rsid w:val="00173CAA"/>
    <w:rsid w:val="001749AA"/>
    <w:rsid w:val="001760D3"/>
    <w:rsid w:val="001771BA"/>
    <w:rsid w:val="00177868"/>
    <w:rsid w:val="00177BC3"/>
    <w:rsid w:val="001809D4"/>
    <w:rsid w:val="00180C78"/>
    <w:rsid w:val="00180EAF"/>
    <w:rsid w:val="00181546"/>
    <w:rsid w:val="00182163"/>
    <w:rsid w:val="00182A66"/>
    <w:rsid w:val="00182C5A"/>
    <w:rsid w:val="00182F21"/>
    <w:rsid w:val="001830D2"/>
    <w:rsid w:val="00183448"/>
    <w:rsid w:val="00185F08"/>
    <w:rsid w:val="0018613B"/>
    <w:rsid w:val="00186942"/>
    <w:rsid w:val="001871DF"/>
    <w:rsid w:val="0018760E"/>
    <w:rsid w:val="00190AA3"/>
    <w:rsid w:val="00190BC4"/>
    <w:rsid w:val="00190FD9"/>
    <w:rsid w:val="00191060"/>
    <w:rsid w:val="001922CF"/>
    <w:rsid w:val="00192932"/>
    <w:rsid w:val="0019318F"/>
    <w:rsid w:val="0019395E"/>
    <w:rsid w:val="00195329"/>
    <w:rsid w:val="00195E17"/>
    <w:rsid w:val="00197F70"/>
    <w:rsid w:val="001A0055"/>
    <w:rsid w:val="001A02DE"/>
    <w:rsid w:val="001A0341"/>
    <w:rsid w:val="001A0665"/>
    <w:rsid w:val="001A1489"/>
    <w:rsid w:val="001A2D75"/>
    <w:rsid w:val="001A315E"/>
    <w:rsid w:val="001A31AB"/>
    <w:rsid w:val="001A5D1F"/>
    <w:rsid w:val="001A5D2D"/>
    <w:rsid w:val="001A5FD1"/>
    <w:rsid w:val="001A6920"/>
    <w:rsid w:val="001A695B"/>
    <w:rsid w:val="001A7EA4"/>
    <w:rsid w:val="001B122C"/>
    <w:rsid w:val="001B12CD"/>
    <w:rsid w:val="001B131A"/>
    <w:rsid w:val="001B29D1"/>
    <w:rsid w:val="001B3B40"/>
    <w:rsid w:val="001B4192"/>
    <w:rsid w:val="001B4303"/>
    <w:rsid w:val="001B4F10"/>
    <w:rsid w:val="001B562B"/>
    <w:rsid w:val="001B6129"/>
    <w:rsid w:val="001B7414"/>
    <w:rsid w:val="001B7981"/>
    <w:rsid w:val="001B7AF4"/>
    <w:rsid w:val="001C0B91"/>
    <w:rsid w:val="001C206B"/>
    <w:rsid w:val="001C2AEF"/>
    <w:rsid w:val="001C36D5"/>
    <w:rsid w:val="001C47FE"/>
    <w:rsid w:val="001C4BA7"/>
    <w:rsid w:val="001C4F16"/>
    <w:rsid w:val="001C5C6E"/>
    <w:rsid w:val="001C6468"/>
    <w:rsid w:val="001C6967"/>
    <w:rsid w:val="001C6C7C"/>
    <w:rsid w:val="001C79EA"/>
    <w:rsid w:val="001C7F48"/>
    <w:rsid w:val="001D0312"/>
    <w:rsid w:val="001D07E2"/>
    <w:rsid w:val="001D0A15"/>
    <w:rsid w:val="001D0D8F"/>
    <w:rsid w:val="001D1C88"/>
    <w:rsid w:val="001D61BD"/>
    <w:rsid w:val="001D6B91"/>
    <w:rsid w:val="001E0143"/>
    <w:rsid w:val="001E09F4"/>
    <w:rsid w:val="001E2372"/>
    <w:rsid w:val="001E49CB"/>
    <w:rsid w:val="001E6D0A"/>
    <w:rsid w:val="001E6E4D"/>
    <w:rsid w:val="001F0419"/>
    <w:rsid w:val="001F0B59"/>
    <w:rsid w:val="001F11EB"/>
    <w:rsid w:val="001F1A49"/>
    <w:rsid w:val="001F41C6"/>
    <w:rsid w:val="001F4CD9"/>
    <w:rsid w:val="001F58E5"/>
    <w:rsid w:val="001F5F3B"/>
    <w:rsid w:val="001F610E"/>
    <w:rsid w:val="001F69CD"/>
    <w:rsid w:val="001F6B21"/>
    <w:rsid w:val="001F71DD"/>
    <w:rsid w:val="001F7835"/>
    <w:rsid w:val="0020236C"/>
    <w:rsid w:val="00202C75"/>
    <w:rsid w:val="00203501"/>
    <w:rsid w:val="00203D2C"/>
    <w:rsid w:val="00204080"/>
    <w:rsid w:val="00204ECC"/>
    <w:rsid w:val="00205D04"/>
    <w:rsid w:val="00207402"/>
    <w:rsid w:val="002139F6"/>
    <w:rsid w:val="0021515E"/>
    <w:rsid w:val="00217575"/>
    <w:rsid w:val="002200F5"/>
    <w:rsid w:val="002206BF"/>
    <w:rsid w:val="00220CE0"/>
    <w:rsid w:val="00221264"/>
    <w:rsid w:val="002216E1"/>
    <w:rsid w:val="0022401D"/>
    <w:rsid w:val="00224171"/>
    <w:rsid w:val="002250EC"/>
    <w:rsid w:val="00225ACD"/>
    <w:rsid w:val="00225EC3"/>
    <w:rsid w:val="00226503"/>
    <w:rsid w:val="002275D8"/>
    <w:rsid w:val="0023024B"/>
    <w:rsid w:val="002313C9"/>
    <w:rsid w:val="00232907"/>
    <w:rsid w:val="00234661"/>
    <w:rsid w:val="00234735"/>
    <w:rsid w:val="002362C6"/>
    <w:rsid w:val="002378B2"/>
    <w:rsid w:val="00237C64"/>
    <w:rsid w:val="00240559"/>
    <w:rsid w:val="00240C7D"/>
    <w:rsid w:val="0024207C"/>
    <w:rsid w:val="00242AF3"/>
    <w:rsid w:val="002446B9"/>
    <w:rsid w:val="00244C70"/>
    <w:rsid w:val="00244D81"/>
    <w:rsid w:val="002453D9"/>
    <w:rsid w:val="00245E13"/>
    <w:rsid w:val="0024773B"/>
    <w:rsid w:val="00247D35"/>
    <w:rsid w:val="0025096A"/>
    <w:rsid w:val="002514A0"/>
    <w:rsid w:val="002526A6"/>
    <w:rsid w:val="00252966"/>
    <w:rsid w:val="002535C1"/>
    <w:rsid w:val="00253E8C"/>
    <w:rsid w:val="0025436D"/>
    <w:rsid w:val="00254A20"/>
    <w:rsid w:val="00254ECF"/>
    <w:rsid w:val="00254F23"/>
    <w:rsid w:val="00255B93"/>
    <w:rsid w:val="00256405"/>
    <w:rsid w:val="00257BEC"/>
    <w:rsid w:val="00257E87"/>
    <w:rsid w:val="0026076B"/>
    <w:rsid w:val="002612A7"/>
    <w:rsid w:val="00262B3C"/>
    <w:rsid w:val="002633A8"/>
    <w:rsid w:val="0026494F"/>
    <w:rsid w:val="00264FFF"/>
    <w:rsid w:val="00265C05"/>
    <w:rsid w:val="00270A46"/>
    <w:rsid w:val="00270E28"/>
    <w:rsid w:val="002713BD"/>
    <w:rsid w:val="002724AC"/>
    <w:rsid w:val="00272B24"/>
    <w:rsid w:val="00272B64"/>
    <w:rsid w:val="00272BDA"/>
    <w:rsid w:val="0027459F"/>
    <w:rsid w:val="00274FA2"/>
    <w:rsid w:val="0027532C"/>
    <w:rsid w:val="002757F5"/>
    <w:rsid w:val="00275F3F"/>
    <w:rsid w:val="00276DB8"/>
    <w:rsid w:val="00276DCC"/>
    <w:rsid w:val="002776CD"/>
    <w:rsid w:val="00281832"/>
    <w:rsid w:val="0028216A"/>
    <w:rsid w:val="0028220E"/>
    <w:rsid w:val="002831ED"/>
    <w:rsid w:val="00283B46"/>
    <w:rsid w:val="00284408"/>
    <w:rsid w:val="00284ABF"/>
    <w:rsid w:val="00286198"/>
    <w:rsid w:val="00286FBF"/>
    <w:rsid w:val="00290997"/>
    <w:rsid w:val="00290C83"/>
    <w:rsid w:val="00291906"/>
    <w:rsid w:val="00292383"/>
    <w:rsid w:val="0029384E"/>
    <w:rsid w:val="00294CCC"/>
    <w:rsid w:val="002950A7"/>
    <w:rsid w:val="00295889"/>
    <w:rsid w:val="00295AD1"/>
    <w:rsid w:val="002965F7"/>
    <w:rsid w:val="0029673E"/>
    <w:rsid w:val="00296B74"/>
    <w:rsid w:val="00297D27"/>
    <w:rsid w:val="002A07DB"/>
    <w:rsid w:val="002A0814"/>
    <w:rsid w:val="002A0A02"/>
    <w:rsid w:val="002A1002"/>
    <w:rsid w:val="002A2036"/>
    <w:rsid w:val="002A2ECD"/>
    <w:rsid w:val="002A2F4A"/>
    <w:rsid w:val="002A498A"/>
    <w:rsid w:val="002A4D1E"/>
    <w:rsid w:val="002A54A5"/>
    <w:rsid w:val="002A5C87"/>
    <w:rsid w:val="002A7B1D"/>
    <w:rsid w:val="002B0177"/>
    <w:rsid w:val="002B03B1"/>
    <w:rsid w:val="002B1AC7"/>
    <w:rsid w:val="002B3BEC"/>
    <w:rsid w:val="002B42DF"/>
    <w:rsid w:val="002B4F27"/>
    <w:rsid w:val="002B5FEC"/>
    <w:rsid w:val="002B6C03"/>
    <w:rsid w:val="002B7209"/>
    <w:rsid w:val="002B73C7"/>
    <w:rsid w:val="002B75E5"/>
    <w:rsid w:val="002C0098"/>
    <w:rsid w:val="002C0194"/>
    <w:rsid w:val="002C14C1"/>
    <w:rsid w:val="002C174A"/>
    <w:rsid w:val="002C33D7"/>
    <w:rsid w:val="002C4062"/>
    <w:rsid w:val="002C4772"/>
    <w:rsid w:val="002C5183"/>
    <w:rsid w:val="002C533A"/>
    <w:rsid w:val="002C6FA3"/>
    <w:rsid w:val="002C7131"/>
    <w:rsid w:val="002C7930"/>
    <w:rsid w:val="002C79E9"/>
    <w:rsid w:val="002D0F00"/>
    <w:rsid w:val="002D14AE"/>
    <w:rsid w:val="002D212E"/>
    <w:rsid w:val="002D2A68"/>
    <w:rsid w:val="002D2F89"/>
    <w:rsid w:val="002D33CC"/>
    <w:rsid w:val="002D3E46"/>
    <w:rsid w:val="002D474D"/>
    <w:rsid w:val="002D5C9C"/>
    <w:rsid w:val="002D65D1"/>
    <w:rsid w:val="002D6737"/>
    <w:rsid w:val="002E07D7"/>
    <w:rsid w:val="002E09BF"/>
    <w:rsid w:val="002E1DFA"/>
    <w:rsid w:val="002E2485"/>
    <w:rsid w:val="002E355C"/>
    <w:rsid w:val="002E394D"/>
    <w:rsid w:val="002E3CBD"/>
    <w:rsid w:val="002E4D9A"/>
    <w:rsid w:val="002E6408"/>
    <w:rsid w:val="002E67EF"/>
    <w:rsid w:val="002E7268"/>
    <w:rsid w:val="002F01E1"/>
    <w:rsid w:val="002F0EE4"/>
    <w:rsid w:val="002F2B4A"/>
    <w:rsid w:val="002F4A42"/>
    <w:rsid w:val="002F4BD6"/>
    <w:rsid w:val="002F4E3A"/>
    <w:rsid w:val="002F5864"/>
    <w:rsid w:val="002F59FC"/>
    <w:rsid w:val="002F5E99"/>
    <w:rsid w:val="00300062"/>
    <w:rsid w:val="0030075D"/>
    <w:rsid w:val="0030130C"/>
    <w:rsid w:val="003013F5"/>
    <w:rsid w:val="00301810"/>
    <w:rsid w:val="00301CD3"/>
    <w:rsid w:val="00301DED"/>
    <w:rsid w:val="00305139"/>
    <w:rsid w:val="00305A1F"/>
    <w:rsid w:val="003069B9"/>
    <w:rsid w:val="00307382"/>
    <w:rsid w:val="00310B85"/>
    <w:rsid w:val="00313F7F"/>
    <w:rsid w:val="003149F5"/>
    <w:rsid w:val="00314F57"/>
    <w:rsid w:val="00315AD2"/>
    <w:rsid w:val="00317319"/>
    <w:rsid w:val="0032047F"/>
    <w:rsid w:val="00320A04"/>
    <w:rsid w:val="0032319D"/>
    <w:rsid w:val="00324B01"/>
    <w:rsid w:val="0032520C"/>
    <w:rsid w:val="00325C12"/>
    <w:rsid w:val="00325E43"/>
    <w:rsid w:val="00326B21"/>
    <w:rsid w:val="003270A2"/>
    <w:rsid w:val="00327608"/>
    <w:rsid w:val="003300BA"/>
    <w:rsid w:val="003300C5"/>
    <w:rsid w:val="00332FAE"/>
    <w:rsid w:val="00335BA0"/>
    <w:rsid w:val="0033649C"/>
    <w:rsid w:val="00336E0D"/>
    <w:rsid w:val="0033750D"/>
    <w:rsid w:val="0033791B"/>
    <w:rsid w:val="0034055C"/>
    <w:rsid w:val="00341D21"/>
    <w:rsid w:val="003432E9"/>
    <w:rsid w:val="003439E7"/>
    <w:rsid w:val="0034590B"/>
    <w:rsid w:val="0034655E"/>
    <w:rsid w:val="003472E1"/>
    <w:rsid w:val="003479E5"/>
    <w:rsid w:val="00347CAF"/>
    <w:rsid w:val="00347ED7"/>
    <w:rsid w:val="0035029C"/>
    <w:rsid w:val="0035075A"/>
    <w:rsid w:val="00351C3D"/>
    <w:rsid w:val="00352942"/>
    <w:rsid w:val="003542FA"/>
    <w:rsid w:val="00354A77"/>
    <w:rsid w:val="0035601F"/>
    <w:rsid w:val="00356062"/>
    <w:rsid w:val="0035643A"/>
    <w:rsid w:val="003573C7"/>
    <w:rsid w:val="00357A7A"/>
    <w:rsid w:val="00360DED"/>
    <w:rsid w:val="003613FA"/>
    <w:rsid w:val="003639B4"/>
    <w:rsid w:val="0036523D"/>
    <w:rsid w:val="0036623C"/>
    <w:rsid w:val="003669A5"/>
    <w:rsid w:val="00366A08"/>
    <w:rsid w:val="00366F68"/>
    <w:rsid w:val="00367265"/>
    <w:rsid w:val="003704AC"/>
    <w:rsid w:val="0037155C"/>
    <w:rsid w:val="00371FE0"/>
    <w:rsid w:val="003732E4"/>
    <w:rsid w:val="00374C88"/>
    <w:rsid w:val="00375C61"/>
    <w:rsid w:val="00376E34"/>
    <w:rsid w:val="00377112"/>
    <w:rsid w:val="00377360"/>
    <w:rsid w:val="0037772D"/>
    <w:rsid w:val="00377DB4"/>
    <w:rsid w:val="00380349"/>
    <w:rsid w:val="00381B82"/>
    <w:rsid w:val="00382A0C"/>
    <w:rsid w:val="00383319"/>
    <w:rsid w:val="00383F0F"/>
    <w:rsid w:val="00384AF5"/>
    <w:rsid w:val="00386F9E"/>
    <w:rsid w:val="00391A67"/>
    <w:rsid w:val="00391C60"/>
    <w:rsid w:val="00392710"/>
    <w:rsid w:val="003928C0"/>
    <w:rsid w:val="0039316D"/>
    <w:rsid w:val="003933FD"/>
    <w:rsid w:val="003948B6"/>
    <w:rsid w:val="00394996"/>
    <w:rsid w:val="00396BD4"/>
    <w:rsid w:val="00396D0B"/>
    <w:rsid w:val="00397101"/>
    <w:rsid w:val="00397929"/>
    <w:rsid w:val="003A2F43"/>
    <w:rsid w:val="003A371D"/>
    <w:rsid w:val="003A4531"/>
    <w:rsid w:val="003A4D1F"/>
    <w:rsid w:val="003A5182"/>
    <w:rsid w:val="003A5DF3"/>
    <w:rsid w:val="003A6B00"/>
    <w:rsid w:val="003B13E1"/>
    <w:rsid w:val="003B1914"/>
    <w:rsid w:val="003B1ED6"/>
    <w:rsid w:val="003B258F"/>
    <w:rsid w:val="003B3D64"/>
    <w:rsid w:val="003B3E24"/>
    <w:rsid w:val="003B412F"/>
    <w:rsid w:val="003B52ED"/>
    <w:rsid w:val="003C02E4"/>
    <w:rsid w:val="003C04B2"/>
    <w:rsid w:val="003C112C"/>
    <w:rsid w:val="003C1B2C"/>
    <w:rsid w:val="003C23BB"/>
    <w:rsid w:val="003C2CA5"/>
    <w:rsid w:val="003C3070"/>
    <w:rsid w:val="003C38F0"/>
    <w:rsid w:val="003C3B4E"/>
    <w:rsid w:val="003C3B8E"/>
    <w:rsid w:val="003C4C21"/>
    <w:rsid w:val="003C5A95"/>
    <w:rsid w:val="003C7C09"/>
    <w:rsid w:val="003D0057"/>
    <w:rsid w:val="003D04D2"/>
    <w:rsid w:val="003D10C9"/>
    <w:rsid w:val="003D1C0C"/>
    <w:rsid w:val="003D1C9E"/>
    <w:rsid w:val="003D3CA3"/>
    <w:rsid w:val="003D4079"/>
    <w:rsid w:val="003D4B18"/>
    <w:rsid w:val="003D595C"/>
    <w:rsid w:val="003D6868"/>
    <w:rsid w:val="003D72BE"/>
    <w:rsid w:val="003E026B"/>
    <w:rsid w:val="003E1D54"/>
    <w:rsid w:val="003E1E5C"/>
    <w:rsid w:val="003E21D8"/>
    <w:rsid w:val="003E25AA"/>
    <w:rsid w:val="003E3353"/>
    <w:rsid w:val="003E38A9"/>
    <w:rsid w:val="003E38BB"/>
    <w:rsid w:val="003E3FDF"/>
    <w:rsid w:val="003E462B"/>
    <w:rsid w:val="003E4F5B"/>
    <w:rsid w:val="003E5859"/>
    <w:rsid w:val="003E7069"/>
    <w:rsid w:val="003E76A5"/>
    <w:rsid w:val="003E7834"/>
    <w:rsid w:val="003F0902"/>
    <w:rsid w:val="003F0B56"/>
    <w:rsid w:val="003F1069"/>
    <w:rsid w:val="003F36EB"/>
    <w:rsid w:val="003F4F52"/>
    <w:rsid w:val="003F739D"/>
    <w:rsid w:val="003F7637"/>
    <w:rsid w:val="003F79EC"/>
    <w:rsid w:val="003F7AEA"/>
    <w:rsid w:val="0040059C"/>
    <w:rsid w:val="00401406"/>
    <w:rsid w:val="004032F2"/>
    <w:rsid w:val="00403D76"/>
    <w:rsid w:val="00403DFE"/>
    <w:rsid w:val="00404FF4"/>
    <w:rsid w:val="00406228"/>
    <w:rsid w:val="004065B0"/>
    <w:rsid w:val="00407307"/>
    <w:rsid w:val="004077ED"/>
    <w:rsid w:val="00407A78"/>
    <w:rsid w:val="0041055B"/>
    <w:rsid w:val="00411968"/>
    <w:rsid w:val="00411B7B"/>
    <w:rsid w:val="00412643"/>
    <w:rsid w:val="00413951"/>
    <w:rsid w:val="00413BBF"/>
    <w:rsid w:val="00413FD1"/>
    <w:rsid w:val="00414762"/>
    <w:rsid w:val="00414778"/>
    <w:rsid w:val="00414CF6"/>
    <w:rsid w:val="00415025"/>
    <w:rsid w:val="004159CE"/>
    <w:rsid w:val="0041623C"/>
    <w:rsid w:val="0041674E"/>
    <w:rsid w:val="00416A2B"/>
    <w:rsid w:val="00416B4A"/>
    <w:rsid w:val="00416B8B"/>
    <w:rsid w:val="00416B9C"/>
    <w:rsid w:val="0042088F"/>
    <w:rsid w:val="00421BF7"/>
    <w:rsid w:val="004229A1"/>
    <w:rsid w:val="004232E4"/>
    <w:rsid w:val="004234C4"/>
    <w:rsid w:val="004234FE"/>
    <w:rsid w:val="004235DC"/>
    <w:rsid w:val="0042366D"/>
    <w:rsid w:val="00424954"/>
    <w:rsid w:val="0042595C"/>
    <w:rsid w:val="00425D65"/>
    <w:rsid w:val="004262A3"/>
    <w:rsid w:val="004265A6"/>
    <w:rsid w:val="00426ECA"/>
    <w:rsid w:val="00427490"/>
    <w:rsid w:val="00427BF0"/>
    <w:rsid w:val="004313BF"/>
    <w:rsid w:val="00431668"/>
    <w:rsid w:val="004318AF"/>
    <w:rsid w:val="0043205C"/>
    <w:rsid w:val="004323CF"/>
    <w:rsid w:val="0043328D"/>
    <w:rsid w:val="00436423"/>
    <w:rsid w:val="00436997"/>
    <w:rsid w:val="00437815"/>
    <w:rsid w:val="004405CB"/>
    <w:rsid w:val="00442FD6"/>
    <w:rsid w:val="00443292"/>
    <w:rsid w:val="004441FD"/>
    <w:rsid w:val="004444FA"/>
    <w:rsid w:val="00446843"/>
    <w:rsid w:val="00447177"/>
    <w:rsid w:val="004478AA"/>
    <w:rsid w:val="00447D80"/>
    <w:rsid w:val="00450048"/>
    <w:rsid w:val="004515F6"/>
    <w:rsid w:val="004519F9"/>
    <w:rsid w:val="00452653"/>
    <w:rsid w:val="00454159"/>
    <w:rsid w:val="004563BB"/>
    <w:rsid w:val="00457A4E"/>
    <w:rsid w:val="00461900"/>
    <w:rsid w:val="00461B90"/>
    <w:rsid w:val="00461DE3"/>
    <w:rsid w:val="00461ED9"/>
    <w:rsid w:val="00462950"/>
    <w:rsid w:val="00463042"/>
    <w:rsid w:val="0046478F"/>
    <w:rsid w:val="00465170"/>
    <w:rsid w:val="00470097"/>
    <w:rsid w:val="00471014"/>
    <w:rsid w:val="00472720"/>
    <w:rsid w:val="00473119"/>
    <w:rsid w:val="0047330F"/>
    <w:rsid w:val="00473A33"/>
    <w:rsid w:val="00474467"/>
    <w:rsid w:val="00474A14"/>
    <w:rsid w:val="00475072"/>
    <w:rsid w:val="0047555B"/>
    <w:rsid w:val="00477296"/>
    <w:rsid w:val="0048071E"/>
    <w:rsid w:val="00481B99"/>
    <w:rsid w:val="004832DD"/>
    <w:rsid w:val="004833D7"/>
    <w:rsid w:val="004846C1"/>
    <w:rsid w:val="00485F35"/>
    <w:rsid w:val="004878C4"/>
    <w:rsid w:val="00490067"/>
    <w:rsid w:val="004901E6"/>
    <w:rsid w:val="00490E8A"/>
    <w:rsid w:val="004910B9"/>
    <w:rsid w:val="004918B1"/>
    <w:rsid w:val="0049250E"/>
    <w:rsid w:val="00493CE4"/>
    <w:rsid w:val="004955AB"/>
    <w:rsid w:val="0049565F"/>
    <w:rsid w:val="0049671C"/>
    <w:rsid w:val="00496FF9"/>
    <w:rsid w:val="004A192A"/>
    <w:rsid w:val="004A1CD1"/>
    <w:rsid w:val="004A1CD2"/>
    <w:rsid w:val="004A2186"/>
    <w:rsid w:val="004A31D4"/>
    <w:rsid w:val="004A3370"/>
    <w:rsid w:val="004A33A8"/>
    <w:rsid w:val="004A3446"/>
    <w:rsid w:val="004A47DD"/>
    <w:rsid w:val="004A4896"/>
    <w:rsid w:val="004A5078"/>
    <w:rsid w:val="004A5D74"/>
    <w:rsid w:val="004A694C"/>
    <w:rsid w:val="004A7164"/>
    <w:rsid w:val="004A7508"/>
    <w:rsid w:val="004A7FF7"/>
    <w:rsid w:val="004B1B67"/>
    <w:rsid w:val="004B1FF8"/>
    <w:rsid w:val="004B2C69"/>
    <w:rsid w:val="004B3699"/>
    <w:rsid w:val="004B4D2E"/>
    <w:rsid w:val="004B62AA"/>
    <w:rsid w:val="004B6A53"/>
    <w:rsid w:val="004B6F2A"/>
    <w:rsid w:val="004B75A0"/>
    <w:rsid w:val="004C2959"/>
    <w:rsid w:val="004C3D99"/>
    <w:rsid w:val="004C479A"/>
    <w:rsid w:val="004C482F"/>
    <w:rsid w:val="004C4ED1"/>
    <w:rsid w:val="004C6840"/>
    <w:rsid w:val="004C7015"/>
    <w:rsid w:val="004C7681"/>
    <w:rsid w:val="004D00BB"/>
    <w:rsid w:val="004D0224"/>
    <w:rsid w:val="004D1435"/>
    <w:rsid w:val="004D2AB2"/>
    <w:rsid w:val="004D3C32"/>
    <w:rsid w:val="004D609E"/>
    <w:rsid w:val="004D6739"/>
    <w:rsid w:val="004D7CC0"/>
    <w:rsid w:val="004E0A14"/>
    <w:rsid w:val="004E149C"/>
    <w:rsid w:val="004E1823"/>
    <w:rsid w:val="004E1A3B"/>
    <w:rsid w:val="004E288B"/>
    <w:rsid w:val="004E2AA7"/>
    <w:rsid w:val="004E3E1B"/>
    <w:rsid w:val="004E4008"/>
    <w:rsid w:val="004E5556"/>
    <w:rsid w:val="004E6C62"/>
    <w:rsid w:val="004F03FF"/>
    <w:rsid w:val="004F105D"/>
    <w:rsid w:val="004F1AE2"/>
    <w:rsid w:val="004F1C88"/>
    <w:rsid w:val="004F246C"/>
    <w:rsid w:val="004F4F9A"/>
    <w:rsid w:val="004F512F"/>
    <w:rsid w:val="004F51F9"/>
    <w:rsid w:val="004F5310"/>
    <w:rsid w:val="004F5E15"/>
    <w:rsid w:val="004F60F1"/>
    <w:rsid w:val="004F61E2"/>
    <w:rsid w:val="00500195"/>
    <w:rsid w:val="0050085A"/>
    <w:rsid w:val="0050177E"/>
    <w:rsid w:val="00501F2F"/>
    <w:rsid w:val="00502C35"/>
    <w:rsid w:val="005042BB"/>
    <w:rsid w:val="00504E8C"/>
    <w:rsid w:val="005064AB"/>
    <w:rsid w:val="00506548"/>
    <w:rsid w:val="00506832"/>
    <w:rsid w:val="00510667"/>
    <w:rsid w:val="00510C4C"/>
    <w:rsid w:val="00510C88"/>
    <w:rsid w:val="00511981"/>
    <w:rsid w:val="005119B8"/>
    <w:rsid w:val="00511AAE"/>
    <w:rsid w:val="005131B2"/>
    <w:rsid w:val="005132FB"/>
    <w:rsid w:val="0051376D"/>
    <w:rsid w:val="00514302"/>
    <w:rsid w:val="00514494"/>
    <w:rsid w:val="00516BFB"/>
    <w:rsid w:val="00516D29"/>
    <w:rsid w:val="005170D8"/>
    <w:rsid w:val="00517C8F"/>
    <w:rsid w:val="0052049E"/>
    <w:rsid w:val="005211A3"/>
    <w:rsid w:val="005228C0"/>
    <w:rsid w:val="005229E3"/>
    <w:rsid w:val="00522D64"/>
    <w:rsid w:val="00522DE3"/>
    <w:rsid w:val="00523713"/>
    <w:rsid w:val="005238E1"/>
    <w:rsid w:val="00523E26"/>
    <w:rsid w:val="005244A6"/>
    <w:rsid w:val="00524CE4"/>
    <w:rsid w:val="00526207"/>
    <w:rsid w:val="0052687F"/>
    <w:rsid w:val="00527304"/>
    <w:rsid w:val="00530961"/>
    <w:rsid w:val="0053170A"/>
    <w:rsid w:val="005319BF"/>
    <w:rsid w:val="00531BDB"/>
    <w:rsid w:val="0053250E"/>
    <w:rsid w:val="005325FD"/>
    <w:rsid w:val="00532CA4"/>
    <w:rsid w:val="005333F7"/>
    <w:rsid w:val="00533F1D"/>
    <w:rsid w:val="005341D7"/>
    <w:rsid w:val="005345B7"/>
    <w:rsid w:val="00535074"/>
    <w:rsid w:val="005404C1"/>
    <w:rsid w:val="00541089"/>
    <w:rsid w:val="00542362"/>
    <w:rsid w:val="005428FA"/>
    <w:rsid w:val="00542F73"/>
    <w:rsid w:val="005436A0"/>
    <w:rsid w:val="005466AB"/>
    <w:rsid w:val="00550DA1"/>
    <w:rsid w:val="0055365E"/>
    <w:rsid w:val="00554A06"/>
    <w:rsid w:val="00555C02"/>
    <w:rsid w:val="00555D54"/>
    <w:rsid w:val="00557004"/>
    <w:rsid w:val="005572DE"/>
    <w:rsid w:val="00557361"/>
    <w:rsid w:val="005575E4"/>
    <w:rsid w:val="00560530"/>
    <w:rsid w:val="00560989"/>
    <w:rsid w:val="00560FD3"/>
    <w:rsid w:val="0056175A"/>
    <w:rsid w:val="0056199D"/>
    <w:rsid w:val="00561D16"/>
    <w:rsid w:val="00561D38"/>
    <w:rsid w:val="00561E1F"/>
    <w:rsid w:val="00562BF2"/>
    <w:rsid w:val="00563202"/>
    <w:rsid w:val="00563C10"/>
    <w:rsid w:val="0056437D"/>
    <w:rsid w:val="00564EA9"/>
    <w:rsid w:val="00566BE9"/>
    <w:rsid w:val="00566E7F"/>
    <w:rsid w:val="005674E7"/>
    <w:rsid w:val="005706B5"/>
    <w:rsid w:val="005712AB"/>
    <w:rsid w:val="005715D0"/>
    <w:rsid w:val="00571C03"/>
    <w:rsid w:val="00572C7B"/>
    <w:rsid w:val="00573D24"/>
    <w:rsid w:val="00573F4C"/>
    <w:rsid w:val="005750A9"/>
    <w:rsid w:val="00575A2D"/>
    <w:rsid w:val="00575B05"/>
    <w:rsid w:val="005763A7"/>
    <w:rsid w:val="0057682B"/>
    <w:rsid w:val="00576D28"/>
    <w:rsid w:val="00580617"/>
    <w:rsid w:val="0058093A"/>
    <w:rsid w:val="0058126A"/>
    <w:rsid w:val="00582140"/>
    <w:rsid w:val="0058361F"/>
    <w:rsid w:val="005843E7"/>
    <w:rsid w:val="00584619"/>
    <w:rsid w:val="00584756"/>
    <w:rsid w:val="00584762"/>
    <w:rsid w:val="00585481"/>
    <w:rsid w:val="005864EB"/>
    <w:rsid w:val="005874B6"/>
    <w:rsid w:val="00587717"/>
    <w:rsid w:val="00590D9D"/>
    <w:rsid w:val="00590DAC"/>
    <w:rsid w:val="0059196E"/>
    <w:rsid w:val="0059224F"/>
    <w:rsid w:val="00594979"/>
    <w:rsid w:val="0059607D"/>
    <w:rsid w:val="0059762E"/>
    <w:rsid w:val="005A0E5A"/>
    <w:rsid w:val="005A166D"/>
    <w:rsid w:val="005A28C1"/>
    <w:rsid w:val="005A2A88"/>
    <w:rsid w:val="005A3AAD"/>
    <w:rsid w:val="005A3F43"/>
    <w:rsid w:val="005A419F"/>
    <w:rsid w:val="005A47A5"/>
    <w:rsid w:val="005A48CF"/>
    <w:rsid w:val="005A4CEA"/>
    <w:rsid w:val="005A6A96"/>
    <w:rsid w:val="005A6BD3"/>
    <w:rsid w:val="005A7614"/>
    <w:rsid w:val="005B00B3"/>
    <w:rsid w:val="005B127D"/>
    <w:rsid w:val="005B19E6"/>
    <w:rsid w:val="005B1EFF"/>
    <w:rsid w:val="005B26AD"/>
    <w:rsid w:val="005B2C2F"/>
    <w:rsid w:val="005B36AA"/>
    <w:rsid w:val="005B5240"/>
    <w:rsid w:val="005B6644"/>
    <w:rsid w:val="005B6808"/>
    <w:rsid w:val="005C1F86"/>
    <w:rsid w:val="005C24E4"/>
    <w:rsid w:val="005C38F1"/>
    <w:rsid w:val="005C52DD"/>
    <w:rsid w:val="005C65B1"/>
    <w:rsid w:val="005C6722"/>
    <w:rsid w:val="005C6A5E"/>
    <w:rsid w:val="005C76CD"/>
    <w:rsid w:val="005D08A9"/>
    <w:rsid w:val="005D0A3D"/>
    <w:rsid w:val="005D1420"/>
    <w:rsid w:val="005D1BF9"/>
    <w:rsid w:val="005D1F8B"/>
    <w:rsid w:val="005D26CE"/>
    <w:rsid w:val="005D2B81"/>
    <w:rsid w:val="005D368D"/>
    <w:rsid w:val="005D4219"/>
    <w:rsid w:val="005D4EC6"/>
    <w:rsid w:val="005D77D5"/>
    <w:rsid w:val="005E17AD"/>
    <w:rsid w:val="005E1C7E"/>
    <w:rsid w:val="005E23C4"/>
    <w:rsid w:val="005E25C0"/>
    <w:rsid w:val="005E4BD5"/>
    <w:rsid w:val="005E5208"/>
    <w:rsid w:val="005E5357"/>
    <w:rsid w:val="005E6CE3"/>
    <w:rsid w:val="005E72BC"/>
    <w:rsid w:val="005F155F"/>
    <w:rsid w:val="005F289C"/>
    <w:rsid w:val="005F2B98"/>
    <w:rsid w:val="005F3914"/>
    <w:rsid w:val="005F4671"/>
    <w:rsid w:val="005F5FD4"/>
    <w:rsid w:val="005F6382"/>
    <w:rsid w:val="005F6B83"/>
    <w:rsid w:val="005F6ECF"/>
    <w:rsid w:val="005F7275"/>
    <w:rsid w:val="005F7F23"/>
    <w:rsid w:val="00600159"/>
    <w:rsid w:val="00600352"/>
    <w:rsid w:val="0060053A"/>
    <w:rsid w:val="00600E54"/>
    <w:rsid w:val="00601F4A"/>
    <w:rsid w:val="0060206F"/>
    <w:rsid w:val="00602A56"/>
    <w:rsid w:val="00602F38"/>
    <w:rsid w:val="006048D0"/>
    <w:rsid w:val="00604BCB"/>
    <w:rsid w:val="00605075"/>
    <w:rsid w:val="006059F7"/>
    <w:rsid w:val="00605A23"/>
    <w:rsid w:val="00606E7D"/>
    <w:rsid w:val="00610B1D"/>
    <w:rsid w:val="00611224"/>
    <w:rsid w:val="006116C6"/>
    <w:rsid w:val="00612253"/>
    <w:rsid w:val="006122AC"/>
    <w:rsid w:val="00612364"/>
    <w:rsid w:val="00613184"/>
    <w:rsid w:val="00613487"/>
    <w:rsid w:val="006141D1"/>
    <w:rsid w:val="006153B5"/>
    <w:rsid w:val="006161D1"/>
    <w:rsid w:val="006165F9"/>
    <w:rsid w:val="00617377"/>
    <w:rsid w:val="0061787B"/>
    <w:rsid w:val="006178BE"/>
    <w:rsid w:val="006204BE"/>
    <w:rsid w:val="00620ADA"/>
    <w:rsid w:val="006214E9"/>
    <w:rsid w:val="00621F7A"/>
    <w:rsid w:val="00622168"/>
    <w:rsid w:val="00622823"/>
    <w:rsid w:val="00622FD7"/>
    <w:rsid w:val="00623000"/>
    <w:rsid w:val="00623B16"/>
    <w:rsid w:val="00623CDE"/>
    <w:rsid w:val="00624AE8"/>
    <w:rsid w:val="00625157"/>
    <w:rsid w:val="006252D0"/>
    <w:rsid w:val="0062638B"/>
    <w:rsid w:val="00627473"/>
    <w:rsid w:val="00630E52"/>
    <w:rsid w:val="00631146"/>
    <w:rsid w:val="0063258F"/>
    <w:rsid w:val="00632F1E"/>
    <w:rsid w:val="006346D0"/>
    <w:rsid w:val="00634AA5"/>
    <w:rsid w:val="0063655E"/>
    <w:rsid w:val="0063768F"/>
    <w:rsid w:val="006423FF"/>
    <w:rsid w:val="00642640"/>
    <w:rsid w:val="0064271A"/>
    <w:rsid w:val="006434BC"/>
    <w:rsid w:val="00643885"/>
    <w:rsid w:val="006447B4"/>
    <w:rsid w:val="00644CA5"/>
    <w:rsid w:val="00644DB4"/>
    <w:rsid w:val="006465CA"/>
    <w:rsid w:val="00647548"/>
    <w:rsid w:val="00647E56"/>
    <w:rsid w:val="00647EEE"/>
    <w:rsid w:val="006510AB"/>
    <w:rsid w:val="00652AC0"/>
    <w:rsid w:val="00652B14"/>
    <w:rsid w:val="00653821"/>
    <w:rsid w:val="00654E7B"/>
    <w:rsid w:val="006552CE"/>
    <w:rsid w:val="00656B4B"/>
    <w:rsid w:val="00657BC5"/>
    <w:rsid w:val="006608C4"/>
    <w:rsid w:val="00661E2C"/>
    <w:rsid w:val="006624CD"/>
    <w:rsid w:val="00662504"/>
    <w:rsid w:val="006653AD"/>
    <w:rsid w:val="006657AF"/>
    <w:rsid w:val="00665CF5"/>
    <w:rsid w:val="00666C33"/>
    <w:rsid w:val="0066758C"/>
    <w:rsid w:val="0066798E"/>
    <w:rsid w:val="00670C41"/>
    <w:rsid w:val="00670C81"/>
    <w:rsid w:val="006714FE"/>
    <w:rsid w:val="00671502"/>
    <w:rsid w:val="0067184F"/>
    <w:rsid w:val="0067218F"/>
    <w:rsid w:val="00674EBE"/>
    <w:rsid w:val="006755AD"/>
    <w:rsid w:val="00676F7E"/>
    <w:rsid w:val="0067789B"/>
    <w:rsid w:val="00677DB0"/>
    <w:rsid w:val="00680879"/>
    <w:rsid w:val="00681524"/>
    <w:rsid w:val="006816D1"/>
    <w:rsid w:val="006827DB"/>
    <w:rsid w:val="006833DF"/>
    <w:rsid w:val="0068394D"/>
    <w:rsid w:val="006842A3"/>
    <w:rsid w:val="00684775"/>
    <w:rsid w:val="00684B2C"/>
    <w:rsid w:val="0068537B"/>
    <w:rsid w:val="00685545"/>
    <w:rsid w:val="0068596F"/>
    <w:rsid w:val="006867BC"/>
    <w:rsid w:val="00686904"/>
    <w:rsid w:val="00686C0F"/>
    <w:rsid w:val="00687FB2"/>
    <w:rsid w:val="006900D1"/>
    <w:rsid w:val="0069233A"/>
    <w:rsid w:val="00692684"/>
    <w:rsid w:val="00693B2C"/>
    <w:rsid w:val="006946DD"/>
    <w:rsid w:val="006963B5"/>
    <w:rsid w:val="00697465"/>
    <w:rsid w:val="006A500A"/>
    <w:rsid w:val="006A5256"/>
    <w:rsid w:val="006A6609"/>
    <w:rsid w:val="006A6A9A"/>
    <w:rsid w:val="006A77FA"/>
    <w:rsid w:val="006B0673"/>
    <w:rsid w:val="006B24EF"/>
    <w:rsid w:val="006B495B"/>
    <w:rsid w:val="006B4E2D"/>
    <w:rsid w:val="006C01A4"/>
    <w:rsid w:val="006C0BF2"/>
    <w:rsid w:val="006C23FC"/>
    <w:rsid w:val="006C3963"/>
    <w:rsid w:val="006C3FB1"/>
    <w:rsid w:val="006C408E"/>
    <w:rsid w:val="006C49B9"/>
    <w:rsid w:val="006C4D6C"/>
    <w:rsid w:val="006C5C58"/>
    <w:rsid w:val="006C5CA5"/>
    <w:rsid w:val="006C6F89"/>
    <w:rsid w:val="006C75B7"/>
    <w:rsid w:val="006C774A"/>
    <w:rsid w:val="006D0A37"/>
    <w:rsid w:val="006D0AA7"/>
    <w:rsid w:val="006D0B9C"/>
    <w:rsid w:val="006D0DEA"/>
    <w:rsid w:val="006D1779"/>
    <w:rsid w:val="006D1993"/>
    <w:rsid w:val="006D1E86"/>
    <w:rsid w:val="006D20E2"/>
    <w:rsid w:val="006D2A5E"/>
    <w:rsid w:val="006D3DB4"/>
    <w:rsid w:val="006D4230"/>
    <w:rsid w:val="006D5B47"/>
    <w:rsid w:val="006D5ECB"/>
    <w:rsid w:val="006D6869"/>
    <w:rsid w:val="006D6DB4"/>
    <w:rsid w:val="006D77BA"/>
    <w:rsid w:val="006E0C7B"/>
    <w:rsid w:val="006E0E63"/>
    <w:rsid w:val="006E1C51"/>
    <w:rsid w:val="006E23E4"/>
    <w:rsid w:val="006E37B6"/>
    <w:rsid w:val="006E4886"/>
    <w:rsid w:val="006E5ADB"/>
    <w:rsid w:val="006E63E3"/>
    <w:rsid w:val="006E6C7F"/>
    <w:rsid w:val="006E6FD7"/>
    <w:rsid w:val="006F05A0"/>
    <w:rsid w:val="006F0CD5"/>
    <w:rsid w:val="006F0DD1"/>
    <w:rsid w:val="006F4999"/>
    <w:rsid w:val="006F5512"/>
    <w:rsid w:val="006F6D87"/>
    <w:rsid w:val="006F6ED6"/>
    <w:rsid w:val="00700867"/>
    <w:rsid w:val="00702FED"/>
    <w:rsid w:val="0070437E"/>
    <w:rsid w:val="007049D7"/>
    <w:rsid w:val="00705503"/>
    <w:rsid w:val="00706985"/>
    <w:rsid w:val="00706D38"/>
    <w:rsid w:val="0070728D"/>
    <w:rsid w:val="007102FC"/>
    <w:rsid w:val="0071036D"/>
    <w:rsid w:val="00712A02"/>
    <w:rsid w:val="0071384D"/>
    <w:rsid w:val="007143B3"/>
    <w:rsid w:val="007154B0"/>
    <w:rsid w:val="00715F72"/>
    <w:rsid w:val="007161D8"/>
    <w:rsid w:val="007168F7"/>
    <w:rsid w:val="00717015"/>
    <w:rsid w:val="00717D4A"/>
    <w:rsid w:val="00717F16"/>
    <w:rsid w:val="00720DEF"/>
    <w:rsid w:val="00721778"/>
    <w:rsid w:val="00723036"/>
    <w:rsid w:val="00723045"/>
    <w:rsid w:val="00723705"/>
    <w:rsid w:val="00724870"/>
    <w:rsid w:val="00724A20"/>
    <w:rsid w:val="00724A29"/>
    <w:rsid w:val="0072785B"/>
    <w:rsid w:val="00727FDD"/>
    <w:rsid w:val="00731A4C"/>
    <w:rsid w:val="00732ACD"/>
    <w:rsid w:val="007356CC"/>
    <w:rsid w:val="00735C15"/>
    <w:rsid w:val="00735D2D"/>
    <w:rsid w:val="007361D2"/>
    <w:rsid w:val="00737688"/>
    <w:rsid w:val="00737A29"/>
    <w:rsid w:val="00737AAF"/>
    <w:rsid w:val="007414CD"/>
    <w:rsid w:val="00743DE7"/>
    <w:rsid w:val="007443F3"/>
    <w:rsid w:val="007450F2"/>
    <w:rsid w:val="0074524B"/>
    <w:rsid w:val="00745FA9"/>
    <w:rsid w:val="00747CAC"/>
    <w:rsid w:val="007502E3"/>
    <w:rsid w:val="00751ED8"/>
    <w:rsid w:val="007543BD"/>
    <w:rsid w:val="00754ED0"/>
    <w:rsid w:val="00754FEE"/>
    <w:rsid w:val="00756C97"/>
    <w:rsid w:val="00757235"/>
    <w:rsid w:val="00757F17"/>
    <w:rsid w:val="00760162"/>
    <w:rsid w:val="00761D10"/>
    <w:rsid w:val="007627DA"/>
    <w:rsid w:val="00762A4A"/>
    <w:rsid w:val="00763E54"/>
    <w:rsid w:val="00764DCB"/>
    <w:rsid w:val="00766A6D"/>
    <w:rsid w:val="00767D7F"/>
    <w:rsid w:val="00767E81"/>
    <w:rsid w:val="00770364"/>
    <w:rsid w:val="00770C71"/>
    <w:rsid w:val="00771468"/>
    <w:rsid w:val="00771A4D"/>
    <w:rsid w:val="00771DB7"/>
    <w:rsid w:val="00773652"/>
    <w:rsid w:val="0077402B"/>
    <w:rsid w:val="00775547"/>
    <w:rsid w:val="007757B7"/>
    <w:rsid w:val="00777929"/>
    <w:rsid w:val="0078027C"/>
    <w:rsid w:val="00781FB9"/>
    <w:rsid w:val="00782966"/>
    <w:rsid w:val="00782DE9"/>
    <w:rsid w:val="007850F9"/>
    <w:rsid w:val="00786B54"/>
    <w:rsid w:val="00786DCF"/>
    <w:rsid w:val="00787DCE"/>
    <w:rsid w:val="00790B7F"/>
    <w:rsid w:val="0079169B"/>
    <w:rsid w:val="00791D96"/>
    <w:rsid w:val="00793C5A"/>
    <w:rsid w:val="00795482"/>
    <w:rsid w:val="007A016D"/>
    <w:rsid w:val="007A1028"/>
    <w:rsid w:val="007A1554"/>
    <w:rsid w:val="007A2C38"/>
    <w:rsid w:val="007A2C40"/>
    <w:rsid w:val="007A3399"/>
    <w:rsid w:val="007A4640"/>
    <w:rsid w:val="007A49C5"/>
    <w:rsid w:val="007A61DA"/>
    <w:rsid w:val="007A713B"/>
    <w:rsid w:val="007B051C"/>
    <w:rsid w:val="007B154C"/>
    <w:rsid w:val="007B2154"/>
    <w:rsid w:val="007B24D3"/>
    <w:rsid w:val="007B32A5"/>
    <w:rsid w:val="007B38EB"/>
    <w:rsid w:val="007B3B83"/>
    <w:rsid w:val="007B4B06"/>
    <w:rsid w:val="007B4B69"/>
    <w:rsid w:val="007B4C7A"/>
    <w:rsid w:val="007B55F8"/>
    <w:rsid w:val="007B5837"/>
    <w:rsid w:val="007B7041"/>
    <w:rsid w:val="007C055C"/>
    <w:rsid w:val="007C2715"/>
    <w:rsid w:val="007C2AE9"/>
    <w:rsid w:val="007C2D92"/>
    <w:rsid w:val="007C35F1"/>
    <w:rsid w:val="007C38AD"/>
    <w:rsid w:val="007C3A41"/>
    <w:rsid w:val="007C5499"/>
    <w:rsid w:val="007C574F"/>
    <w:rsid w:val="007C6C55"/>
    <w:rsid w:val="007C7BD9"/>
    <w:rsid w:val="007C7BDF"/>
    <w:rsid w:val="007D0B70"/>
    <w:rsid w:val="007D4304"/>
    <w:rsid w:val="007D49ED"/>
    <w:rsid w:val="007D7571"/>
    <w:rsid w:val="007E00B2"/>
    <w:rsid w:val="007E0E88"/>
    <w:rsid w:val="007E1282"/>
    <w:rsid w:val="007E29D8"/>
    <w:rsid w:val="007E33DC"/>
    <w:rsid w:val="007E40B4"/>
    <w:rsid w:val="007E44C6"/>
    <w:rsid w:val="007E4567"/>
    <w:rsid w:val="007E4A3F"/>
    <w:rsid w:val="007E4B92"/>
    <w:rsid w:val="007E4FCC"/>
    <w:rsid w:val="007E5404"/>
    <w:rsid w:val="007E5780"/>
    <w:rsid w:val="007E6247"/>
    <w:rsid w:val="007E6A3A"/>
    <w:rsid w:val="007E766A"/>
    <w:rsid w:val="007E7F19"/>
    <w:rsid w:val="007F0140"/>
    <w:rsid w:val="007F061D"/>
    <w:rsid w:val="007F10AD"/>
    <w:rsid w:val="007F15E1"/>
    <w:rsid w:val="007F2872"/>
    <w:rsid w:val="007F3674"/>
    <w:rsid w:val="007F48DE"/>
    <w:rsid w:val="007F4ED6"/>
    <w:rsid w:val="007F540F"/>
    <w:rsid w:val="007F6932"/>
    <w:rsid w:val="007F7518"/>
    <w:rsid w:val="00801AA3"/>
    <w:rsid w:val="0080244E"/>
    <w:rsid w:val="00802670"/>
    <w:rsid w:val="00802B3D"/>
    <w:rsid w:val="00804401"/>
    <w:rsid w:val="00804F92"/>
    <w:rsid w:val="00805FDD"/>
    <w:rsid w:val="008060EB"/>
    <w:rsid w:val="00806211"/>
    <w:rsid w:val="00806628"/>
    <w:rsid w:val="0080678B"/>
    <w:rsid w:val="00807476"/>
    <w:rsid w:val="008074C7"/>
    <w:rsid w:val="00807B00"/>
    <w:rsid w:val="00807FCF"/>
    <w:rsid w:val="00810073"/>
    <w:rsid w:val="0081095A"/>
    <w:rsid w:val="00810BA7"/>
    <w:rsid w:val="0081103B"/>
    <w:rsid w:val="00811586"/>
    <w:rsid w:val="00814CF5"/>
    <w:rsid w:val="00815B2C"/>
    <w:rsid w:val="00815CC3"/>
    <w:rsid w:val="008163E3"/>
    <w:rsid w:val="008170AC"/>
    <w:rsid w:val="008202B6"/>
    <w:rsid w:val="008226F5"/>
    <w:rsid w:val="00822EFD"/>
    <w:rsid w:val="0082318D"/>
    <w:rsid w:val="00823493"/>
    <w:rsid w:val="0082487C"/>
    <w:rsid w:val="00825EAB"/>
    <w:rsid w:val="00827D36"/>
    <w:rsid w:val="00827E7F"/>
    <w:rsid w:val="008304AA"/>
    <w:rsid w:val="00830A3F"/>
    <w:rsid w:val="00830C99"/>
    <w:rsid w:val="00830CF9"/>
    <w:rsid w:val="008313D3"/>
    <w:rsid w:val="0083152A"/>
    <w:rsid w:val="0083169A"/>
    <w:rsid w:val="00832E21"/>
    <w:rsid w:val="00833DEA"/>
    <w:rsid w:val="0083409E"/>
    <w:rsid w:val="00834808"/>
    <w:rsid w:val="008357B1"/>
    <w:rsid w:val="00835ACD"/>
    <w:rsid w:val="00835BA0"/>
    <w:rsid w:val="00837395"/>
    <w:rsid w:val="008378F2"/>
    <w:rsid w:val="00837E24"/>
    <w:rsid w:val="00840C09"/>
    <w:rsid w:val="00840CC1"/>
    <w:rsid w:val="00843EE8"/>
    <w:rsid w:val="00844280"/>
    <w:rsid w:val="00844C32"/>
    <w:rsid w:val="00844E3E"/>
    <w:rsid w:val="00844F02"/>
    <w:rsid w:val="008464B4"/>
    <w:rsid w:val="008469AA"/>
    <w:rsid w:val="00846EE8"/>
    <w:rsid w:val="00850617"/>
    <w:rsid w:val="008508CD"/>
    <w:rsid w:val="00851BA5"/>
    <w:rsid w:val="008521A1"/>
    <w:rsid w:val="00852424"/>
    <w:rsid w:val="00852E3B"/>
    <w:rsid w:val="008549E0"/>
    <w:rsid w:val="008549E3"/>
    <w:rsid w:val="00854A75"/>
    <w:rsid w:val="00854A78"/>
    <w:rsid w:val="00854B7B"/>
    <w:rsid w:val="00854D02"/>
    <w:rsid w:val="00857691"/>
    <w:rsid w:val="00857E82"/>
    <w:rsid w:val="008604D6"/>
    <w:rsid w:val="00860A3B"/>
    <w:rsid w:val="00861374"/>
    <w:rsid w:val="00861D8A"/>
    <w:rsid w:val="00862169"/>
    <w:rsid w:val="00862B66"/>
    <w:rsid w:val="00863376"/>
    <w:rsid w:val="00864B3E"/>
    <w:rsid w:val="008661B2"/>
    <w:rsid w:val="00866415"/>
    <w:rsid w:val="00870EB6"/>
    <w:rsid w:val="00872B27"/>
    <w:rsid w:val="0087305D"/>
    <w:rsid w:val="00873647"/>
    <w:rsid w:val="00873A1B"/>
    <w:rsid w:val="00873A9F"/>
    <w:rsid w:val="00874E77"/>
    <w:rsid w:val="00875CC8"/>
    <w:rsid w:val="008776A8"/>
    <w:rsid w:val="00880B09"/>
    <w:rsid w:val="00880FFE"/>
    <w:rsid w:val="00883373"/>
    <w:rsid w:val="00883549"/>
    <w:rsid w:val="00884B5C"/>
    <w:rsid w:val="00885F4C"/>
    <w:rsid w:val="00886B5F"/>
    <w:rsid w:val="00891A97"/>
    <w:rsid w:val="00892060"/>
    <w:rsid w:val="00892402"/>
    <w:rsid w:val="00894634"/>
    <w:rsid w:val="008948F9"/>
    <w:rsid w:val="008950C4"/>
    <w:rsid w:val="00895A29"/>
    <w:rsid w:val="00896997"/>
    <w:rsid w:val="00896CC4"/>
    <w:rsid w:val="008976C0"/>
    <w:rsid w:val="00897E6B"/>
    <w:rsid w:val="00897F86"/>
    <w:rsid w:val="008A00DD"/>
    <w:rsid w:val="008A0DE3"/>
    <w:rsid w:val="008A1904"/>
    <w:rsid w:val="008A283C"/>
    <w:rsid w:val="008A295A"/>
    <w:rsid w:val="008A4599"/>
    <w:rsid w:val="008A5EE5"/>
    <w:rsid w:val="008A6DAE"/>
    <w:rsid w:val="008B0099"/>
    <w:rsid w:val="008B0348"/>
    <w:rsid w:val="008B0597"/>
    <w:rsid w:val="008B1686"/>
    <w:rsid w:val="008B1793"/>
    <w:rsid w:val="008B25AB"/>
    <w:rsid w:val="008B26FD"/>
    <w:rsid w:val="008B2AA2"/>
    <w:rsid w:val="008B320B"/>
    <w:rsid w:val="008B36D4"/>
    <w:rsid w:val="008B3F4E"/>
    <w:rsid w:val="008B49F0"/>
    <w:rsid w:val="008B4FF7"/>
    <w:rsid w:val="008B62E1"/>
    <w:rsid w:val="008B6F5C"/>
    <w:rsid w:val="008B7081"/>
    <w:rsid w:val="008B7254"/>
    <w:rsid w:val="008B7A98"/>
    <w:rsid w:val="008C1AC4"/>
    <w:rsid w:val="008C35A1"/>
    <w:rsid w:val="008C390C"/>
    <w:rsid w:val="008C3D86"/>
    <w:rsid w:val="008C41BF"/>
    <w:rsid w:val="008C47F6"/>
    <w:rsid w:val="008C57E9"/>
    <w:rsid w:val="008D07EF"/>
    <w:rsid w:val="008D0E45"/>
    <w:rsid w:val="008D11A6"/>
    <w:rsid w:val="008D24B2"/>
    <w:rsid w:val="008D3571"/>
    <w:rsid w:val="008D35B1"/>
    <w:rsid w:val="008D4FF5"/>
    <w:rsid w:val="008D53E7"/>
    <w:rsid w:val="008D5DB0"/>
    <w:rsid w:val="008D70E5"/>
    <w:rsid w:val="008D737C"/>
    <w:rsid w:val="008D748A"/>
    <w:rsid w:val="008D7A67"/>
    <w:rsid w:val="008E15D6"/>
    <w:rsid w:val="008E29D5"/>
    <w:rsid w:val="008E2DA4"/>
    <w:rsid w:val="008E4DC9"/>
    <w:rsid w:val="008E500D"/>
    <w:rsid w:val="008E5418"/>
    <w:rsid w:val="008E5B4F"/>
    <w:rsid w:val="008E60E7"/>
    <w:rsid w:val="008E66FE"/>
    <w:rsid w:val="008E68F4"/>
    <w:rsid w:val="008E6E65"/>
    <w:rsid w:val="008E774D"/>
    <w:rsid w:val="008F107B"/>
    <w:rsid w:val="008F1736"/>
    <w:rsid w:val="008F2D0F"/>
    <w:rsid w:val="008F53AF"/>
    <w:rsid w:val="008F678C"/>
    <w:rsid w:val="008F6BD8"/>
    <w:rsid w:val="008F71DE"/>
    <w:rsid w:val="008F7419"/>
    <w:rsid w:val="008F7801"/>
    <w:rsid w:val="0090006C"/>
    <w:rsid w:val="0090150F"/>
    <w:rsid w:val="009039F2"/>
    <w:rsid w:val="0090691E"/>
    <w:rsid w:val="00906B23"/>
    <w:rsid w:val="00906DD1"/>
    <w:rsid w:val="0091038A"/>
    <w:rsid w:val="0091183D"/>
    <w:rsid w:val="009119F1"/>
    <w:rsid w:val="0091218E"/>
    <w:rsid w:val="009121E3"/>
    <w:rsid w:val="0091220F"/>
    <w:rsid w:val="009125B9"/>
    <w:rsid w:val="0091273F"/>
    <w:rsid w:val="009138AE"/>
    <w:rsid w:val="009142A6"/>
    <w:rsid w:val="0091578B"/>
    <w:rsid w:val="00915A52"/>
    <w:rsid w:val="00916501"/>
    <w:rsid w:val="00916722"/>
    <w:rsid w:val="00920AAC"/>
    <w:rsid w:val="0092106E"/>
    <w:rsid w:val="009228E6"/>
    <w:rsid w:val="0092447E"/>
    <w:rsid w:val="00924695"/>
    <w:rsid w:val="00924E9A"/>
    <w:rsid w:val="00925C42"/>
    <w:rsid w:val="0092615B"/>
    <w:rsid w:val="00926292"/>
    <w:rsid w:val="009308B3"/>
    <w:rsid w:val="00930EB5"/>
    <w:rsid w:val="0093102C"/>
    <w:rsid w:val="00931CC9"/>
    <w:rsid w:val="00932572"/>
    <w:rsid w:val="00932776"/>
    <w:rsid w:val="0093286E"/>
    <w:rsid w:val="00932E24"/>
    <w:rsid w:val="00933E0C"/>
    <w:rsid w:val="009347BD"/>
    <w:rsid w:val="009357D8"/>
    <w:rsid w:val="00935B23"/>
    <w:rsid w:val="00937155"/>
    <w:rsid w:val="009374B4"/>
    <w:rsid w:val="00941ADC"/>
    <w:rsid w:val="0094223E"/>
    <w:rsid w:val="009424C6"/>
    <w:rsid w:val="009425EC"/>
    <w:rsid w:val="00943CCA"/>
    <w:rsid w:val="00944064"/>
    <w:rsid w:val="0094414F"/>
    <w:rsid w:val="00944DBF"/>
    <w:rsid w:val="0094709A"/>
    <w:rsid w:val="00947D2C"/>
    <w:rsid w:val="00947F81"/>
    <w:rsid w:val="00947FDE"/>
    <w:rsid w:val="009504B5"/>
    <w:rsid w:val="009506E7"/>
    <w:rsid w:val="00950A81"/>
    <w:rsid w:val="00953791"/>
    <w:rsid w:val="00956B57"/>
    <w:rsid w:val="00957B01"/>
    <w:rsid w:val="009600C1"/>
    <w:rsid w:val="009618B6"/>
    <w:rsid w:val="00961D57"/>
    <w:rsid w:val="00962662"/>
    <w:rsid w:val="0096319A"/>
    <w:rsid w:val="009640C4"/>
    <w:rsid w:val="00966208"/>
    <w:rsid w:val="00966560"/>
    <w:rsid w:val="00966653"/>
    <w:rsid w:val="00967482"/>
    <w:rsid w:val="00971A9E"/>
    <w:rsid w:val="0097339F"/>
    <w:rsid w:val="0097391F"/>
    <w:rsid w:val="00973B3E"/>
    <w:rsid w:val="00973BAB"/>
    <w:rsid w:val="00973EA7"/>
    <w:rsid w:val="00974578"/>
    <w:rsid w:val="009745B6"/>
    <w:rsid w:val="009752C6"/>
    <w:rsid w:val="009753A2"/>
    <w:rsid w:val="009757EB"/>
    <w:rsid w:val="0097770D"/>
    <w:rsid w:val="00980065"/>
    <w:rsid w:val="009806F2"/>
    <w:rsid w:val="00980952"/>
    <w:rsid w:val="009813C8"/>
    <w:rsid w:val="00981B44"/>
    <w:rsid w:val="009827C4"/>
    <w:rsid w:val="00983246"/>
    <w:rsid w:val="00983559"/>
    <w:rsid w:val="0098467A"/>
    <w:rsid w:val="00985DA2"/>
    <w:rsid w:val="00986D44"/>
    <w:rsid w:val="00990B58"/>
    <w:rsid w:val="00990FE7"/>
    <w:rsid w:val="009916F0"/>
    <w:rsid w:val="009919F3"/>
    <w:rsid w:val="00991D6F"/>
    <w:rsid w:val="0099253D"/>
    <w:rsid w:val="009941FF"/>
    <w:rsid w:val="00996191"/>
    <w:rsid w:val="009979B7"/>
    <w:rsid w:val="009A11A8"/>
    <w:rsid w:val="009A1578"/>
    <w:rsid w:val="009A4F27"/>
    <w:rsid w:val="009A5508"/>
    <w:rsid w:val="009A602F"/>
    <w:rsid w:val="009B0861"/>
    <w:rsid w:val="009B170E"/>
    <w:rsid w:val="009B1AE4"/>
    <w:rsid w:val="009B1C75"/>
    <w:rsid w:val="009B2588"/>
    <w:rsid w:val="009B29D3"/>
    <w:rsid w:val="009B2FDC"/>
    <w:rsid w:val="009B338A"/>
    <w:rsid w:val="009B3ADD"/>
    <w:rsid w:val="009B3D1A"/>
    <w:rsid w:val="009B3F63"/>
    <w:rsid w:val="009B6118"/>
    <w:rsid w:val="009B6292"/>
    <w:rsid w:val="009B645C"/>
    <w:rsid w:val="009B647E"/>
    <w:rsid w:val="009B6A01"/>
    <w:rsid w:val="009B6A4A"/>
    <w:rsid w:val="009B6EE2"/>
    <w:rsid w:val="009B7888"/>
    <w:rsid w:val="009B7DA7"/>
    <w:rsid w:val="009B7E13"/>
    <w:rsid w:val="009C0680"/>
    <w:rsid w:val="009C0893"/>
    <w:rsid w:val="009C1286"/>
    <w:rsid w:val="009C14E0"/>
    <w:rsid w:val="009C2599"/>
    <w:rsid w:val="009C25B5"/>
    <w:rsid w:val="009C3055"/>
    <w:rsid w:val="009C364C"/>
    <w:rsid w:val="009C3D8F"/>
    <w:rsid w:val="009C4818"/>
    <w:rsid w:val="009C5648"/>
    <w:rsid w:val="009C5926"/>
    <w:rsid w:val="009C6D76"/>
    <w:rsid w:val="009C71D0"/>
    <w:rsid w:val="009C7674"/>
    <w:rsid w:val="009C7697"/>
    <w:rsid w:val="009D1589"/>
    <w:rsid w:val="009D1A1A"/>
    <w:rsid w:val="009D1BD8"/>
    <w:rsid w:val="009D1D4A"/>
    <w:rsid w:val="009D4786"/>
    <w:rsid w:val="009D5690"/>
    <w:rsid w:val="009E0C2A"/>
    <w:rsid w:val="009E1537"/>
    <w:rsid w:val="009E1BE6"/>
    <w:rsid w:val="009E1EA5"/>
    <w:rsid w:val="009E1FB1"/>
    <w:rsid w:val="009E2A7F"/>
    <w:rsid w:val="009E2D35"/>
    <w:rsid w:val="009E3A89"/>
    <w:rsid w:val="009E4961"/>
    <w:rsid w:val="009E4A57"/>
    <w:rsid w:val="009E5273"/>
    <w:rsid w:val="009E55A7"/>
    <w:rsid w:val="009E5D4D"/>
    <w:rsid w:val="009E6659"/>
    <w:rsid w:val="009E7623"/>
    <w:rsid w:val="009F0401"/>
    <w:rsid w:val="009F08F2"/>
    <w:rsid w:val="009F1309"/>
    <w:rsid w:val="009F181D"/>
    <w:rsid w:val="009F18D3"/>
    <w:rsid w:val="009F2557"/>
    <w:rsid w:val="009F3276"/>
    <w:rsid w:val="009F56E5"/>
    <w:rsid w:val="009F580D"/>
    <w:rsid w:val="009F5B9A"/>
    <w:rsid w:val="009F5CD1"/>
    <w:rsid w:val="00A004AC"/>
    <w:rsid w:val="00A06735"/>
    <w:rsid w:val="00A076C3"/>
    <w:rsid w:val="00A07B07"/>
    <w:rsid w:val="00A11005"/>
    <w:rsid w:val="00A111A3"/>
    <w:rsid w:val="00A111EB"/>
    <w:rsid w:val="00A11BD7"/>
    <w:rsid w:val="00A1264A"/>
    <w:rsid w:val="00A14301"/>
    <w:rsid w:val="00A1475B"/>
    <w:rsid w:val="00A14C0F"/>
    <w:rsid w:val="00A15BE6"/>
    <w:rsid w:val="00A17245"/>
    <w:rsid w:val="00A20A81"/>
    <w:rsid w:val="00A21FD4"/>
    <w:rsid w:val="00A22BE0"/>
    <w:rsid w:val="00A23535"/>
    <w:rsid w:val="00A23EBE"/>
    <w:rsid w:val="00A24BBD"/>
    <w:rsid w:val="00A25BC4"/>
    <w:rsid w:val="00A27E76"/>
    <w:rsid w:val="00A316FB"/>
    <w:rsid w:val="00A31BC7"/>
    <w:rsid w:val="00A321A3"/>
    <w:rsid w:val="00A32295"/>
    <w:rsid w:val="00A33FF5"/>
    <w:rsid w:val="00A34C90"/>
    <w:rsid w:val="00A350B7"/>
    <w:rsid w:val="00A3653D"/>
    <w:rsid w:val="00A37491"/>
    <w:rsid w:val="00A37797"/>
    <w:rsid w:val="00A37AE5"/>
    <w:rsid w:val="00A40747"/>
    <w:rsid w:val="00A4097D"/>
    <w:rsid w:val="00A40DB9"/>
    <w:rsid w:val="00A40F32"/>
    <w:rsid w:val="00A411C7"/>
    <w:rsid w:val="00A4128F"/>
    <w:rsid w:val="00A4188E"/>
    <w:rsid w:val="00A422D2"/>
    <w:rsid w:val="00A43C3A"/>
    <w:rsid w:val="00A44B8A"/>
    <w:rsid w:val="00A44C4C"/>
    <w:rsid w:val="00A44D0D"/>
    <w:rsid w:val="00A4568E"/>
    <w:rsid w:val="00A45A18"/>
    <w:rsid w:val="00A46591"/>
    <w:rsid w:val="00A47000"/>
    <w:rsid w:val="00A47AD1"/>
    <w:rsid w:val="00A506EA"/>
    <w:rsid w:val="00A50ABC"/>
    <w:rsid w:val="00A51385"/>
    <w:rsid w:val="00A5138C"/>
    <w:rsid w:val="00A51661"/>
    <w:rsid w:val="00A51E3D"/>
    <w:rsid w:val="00A52D78"/>
    <w:rsid w:val="00A52FFA"/>
    <w:rsid w:val="00A53CBD"/>
    <w:rsid w:val="00A55441"/>
    <w:rsid w:val="00A56A9F"/>
    <w:rsid w:val="00A571BB"/>
    <w:rsid w:val="00A5793A"/>
    <w:rsid w:val="00A60A93"/>
    <w:rsid w:val="00A60DBE"/>
    <w:rsid w:val="00A60FAF"/>
    <w:rsid w:val="00A60FF8"/>
    <w:rsid w:val="00A6347F"/>
    <w:rsid w:val="00A63FF7"/>
    <w:rsid w:val="00A64A75"/>
    <w:rsid w:val="00A65983"/>
    <w:rsid w:val="00A66333"/>
    <w:rsid w:val="00A710D4"/>
    <w:rsid w:val="00A7161D"/>
    <w:rsid w:val="00A71978"/>
    <w:rsid w:val="00A71BC8"/>
    <w:rsid w:val="00A71C96"/>
    <w:rsid w:val="00A71CE7"/>
    <w:rsid w:val="00A721B5"/>
    <w:rsid w:val="00A72DE1"/>
    <w:rsid w:val="00A72F31"/>
    <w:rsid w:val="00A72FF0"/>
    <w:rsid w:val="00A7473A"/>
    <w:rsid w:val="00A75905"/>
    <w:rsid w:val="00A75D98"/>
    <w:rsid w:val="00A766FE"/>
    <w:rsid w:val="00A76F49"/>
    <w:rsid w:val="00A80329"/>
    <w:rsid w:val="00A80A03"/>
    <w:rsid w:val="00A810F7"/>
    <w:rsid w:val="00A811FD"/>
    <w:rsid w:val="00A8221F"/>
    <w:rsid w:val="00A82E6F"/>
    <w:rsid w:val="00A83413"/>
    <w:rsid w:val="00A83D07"/>
    <w:rsid w:val="00A8767B"/>
    <w:rsid w:val="00A87906"/>
    <w:rsid w:val="00A87B4D"/>
    <w:rsid w:val="00A901C2"/>
    <w:rsid w:val="00A905AD"/>
    <w:rsid w:val="00A913E8"/>
    <w:rsid w:val="00A916EB"/>
    <w:rsid w:val="00A93BB7"/>
    <w:rsid w:val="00A93CA0"/>
    <w:rsid w:val="00A93F61"/>
    <w:rsid w:val="00A941EC"/>
    <w:rsid w:val="00A94641"/>
    <w:rsid w:val="00A966E9"/>
    <w:rsid w:val="00A96DCD"/>
    <w:rsid w:val="00A97298"/>
    <w:rsid w:val="00AA1638"/>
    <w:rsid w:val="00AA177B"/>
    <w:rsid w:val="00AA1C5B"/>
    <w:rsid w:val="00AA2A3A"/>
    <w:rsid w:val="00AA370B"/>
    <w:rsid w:val="00AA4C6F"/>
    <w:rsid w:val="00AA5919"/>
    <w:rsid w:val="00AA69D2"/>
    <w:rsid w:val="00AA6A37"/>
    <w:rsid w:val="00AA6B36"/>
    <w:rsid w:val="00AB5F9D"/>
    <w:rsid w:val="00AB7186"/>
    <w:rsid w:val="00AC1532"/>
    <w:rsid w:val="00AC2A29"/>
    <w:rsid w:val="00AC2C9A"/>
    <w:rsid w:val="00AC4A06"/>
    <w:rsid w:val="00AC657C"/>
    <w:rsid w:val="00AC77AF"/>
    <w:rsid w:val="00AC7CD8"/>
    <w:rsid w:val="00AD05FA"/>
    <w:rsid w:val="00AD20D7"/>
    <w:rsid w:val="00AD2F30"/>
    <w:rsid w:val="00AD31F3"/>
    <w:rsid w:val="00AD6348"/>
    <w:rsid w:val="00AD695A"/>
    <w:rsid w:val="00AD7181"/>
    <w:rsid w:val="00AE023D"/>
    <w:rsid w:val="00AE06FD"/>
    <w:rsid w:val="00AE242D"/>
    <w:rsid w:val="00AE27C2"/>
    <w:rsid w:val="00AE353C"/>
    <w:rsid w:val="00AE3D7D"/>
    <w:rsid w:val="00AE5E68"/>
    <w:rsid w:val="00AE6027"/>
    <w:rsid w:val="00AE6149"/>
    <w:rsid w:val="00AE6282"/>
    <w:rsid w:val="00AE694A"/>
    <w:rsid w:val="00AE7004"/>
    <w:rsid w:val="00AE75C0"/>
    <w:rsid w:val="00AF19B5"/>
    <w:rsid w:val="00AF25BC"/>
    <w:rsid w:val="00AF263A"/>
    <w:rsid w:val="00AF304A"/>
    <w:rsid w:val="00AF58C1"/>
    <w:rsid w:val="00AF6235"/>
    <w:rsid w:val="00AF6295"/>
    <w:rsid w:val="00AF6412"/>
    <w:rsid w:val="00AF7163"/>
    <w:rsid w:val="00AF76E0"/>
    <w:rsid w:val="00B00C33"/>
    <w:rsid w:val="00B00CD4"/>
    <w:rsid w:val="00B0126F"/>
    <w:rsid w:val="00B013D5"/>
    <w:rsid w:val="00B01CD6"/>
    <w:rsid w:val="00B0243B"/>
    <w:rsid w:val="00B03002"/>
    <w:rsid w:val="00B03F0A"/>
    <w:rsid w:val="00B04884"/>
    <w:rsid w:val="00B04D63"/>
    <w:rsid w:val="00B06552"/>
    <w:rsid w:val="00B07849"/>
    <w:rsid w:val="00B1087E"/>
    <w:rsid w:val="00B10CA4"/>
    <w:rsid w:val="00B12026"/>
    <w:rsid w:val="00B121A4"/>
    <w:rsid w:val="00B12AB7"/>
    <w:rsid w:val="00B14AE2"/>
    <w:rsid w:val="00B16C2B"/>
    <w:rsid w:val="00B17B36"/>
    <w:rsid w:val="00B200E6"/>
    <w:rsid w:val="00B20782"/>
    <w:rsid w:val="00B20A44"/>
    <w:rsid w:val="00B20FD5"/>
    <w:rsid w:val="00B21327"/>
    <w:rsid w:val="00B213FD"/>
    <w:rsid w:val="00B24353"/>
    <w:rsid w:val="00B2493F"/>
    <w:rsid w:val="00B24FE3"/>
    <w:rsid w:val="00B25ADF"/>
    <w:rsid w:val="00B263B2"/>
    <w:rsid w:val="00B265E1"/>
    <w:rsid w:val="00B27354"/>
    <w:rsid w:val="00B30620"/>
    <w:rsid w:val="00B3094E"/>
    <w:rsid w:val="00B33370"/>
    <w:rsid w:val="00B334FC"/>
    <w:rsid w:val="00B37082"/>
    <w:rsid w:val="00B401DA"/>
    <w:rsid w:val="00B430A3"/>
    <w:rsid w:val="00B43AA9"/>
    <w:rsid w:val="00B45411"/>
    <w:rsid w:val="00B45DB9"/>
    <w:rsid w:val="00B46AC0"/>
    <w:rsid w:val="00B4733C"/>
    <w:rsid w:val="00B512F8"/>
    <w:rsid w:val="00B51861"/>
    <w:rsid w:val="00B51D2D"/>
    <w:rsid w:val="00B52A0D"/>
    <w:rsid w:val="00B53251"/>
    <w:rsid w:val="00B53FAD"/>
    <w:rsid w:val="00B547B7"/>
    <w:rsid w:val="00B548AE"/>
    <w:rsid w:val="00B55C0C"/>
    <w:rsid w:val="00B561B1"/>
    <w:rsid w:val="00B566D2"/>
    <w:rsid w:val="00B56CDD"/>
    <w:rsid w:val="00B571B9"/>
    <w:rsid w:val="00B575E0"/>
    <w:rsid w:val="00B57A1C"/>
    <w:rsid w:val="00B6014D"/>
    <w:rsid w:val="00B60A5D"/>
    <w:rsid w:val="00B6332C"/>
    <w:rsid w:val="00B63871"/>
    <w:rsid w:val="00B64A40"/>
    <w:rsid w:val="00B66084"/>
    <w:rsid w:val="00B66C15"/>
    <w:rsid w:val="00B66FA1"/>
    <w:rsid w:val="00B675C2"/>
    <w:rsid w:val="00B67A96"/>
    <w:rsid w:val="00B70ACC"/>
    <w:rsid w:val="00B71B33"/>
    <w:rsid w:val="00B71F63"/>
    <w:rsid w:val="00B742AB"/>
    <w:rsid w:val="00B74993"/>
    <w:rsid w:val="00B75EE7"/>
    <w:rsid w:val="00B77A20"/>
    <w:rsid w:val="00B801CA"/>
    <w:rsid w:val="00B80796"/>
    <w:rsid w:val="00B8147C"/>
    <w:rsid w:val="00B81826"/>
    <w:rsid w:val="00B8184D"/>
    <w:rsid w:val="00B82307"/>
    <w:rsid w:val="00B82D93"/>
    <w:rsid w:val="00B85306"/>
    <w:rsid w:val="00B86D27"/>
    <w:rsid w:val="00B87444"/>
    <w:rsid w:val="00B90F87"/>
    <w:rsid w:val="00B93FED"/>
    <w:rsid w:val="00B9479A"/>
    <w:rsid w:val="00B94D63"/>
    <w:rsid w:val="00B951D3"/>
    <w:rsid w:val="00B956D6"/>
    <w:rsid w:val="00B96362"/>
    <w:rsid w:val="00B964D0"/>
    <w:rsid w:val="00B969D2"/>
    <w:rsid w:val="00BA0C5F"/>
    <w:rsid w:val="00BA22FB"/>
    <w:rsid w:val="00BA27F5"/>
    <w:rsid w:val="00BA452E"/>
    <w:rsid w:val="00BA483D"/>
    <w:rsid w:val="00BA48BB"/>
    <w:rsid w:val="00BA4937"/>
    <w:rsid w:val="00BA4B5D"/>
    <w:rsid w:val="00BA580D"/>
    <w:rsid w:val="00BA5BF9"/>
    <w:rsid w:val="00BA6DAF"/>
    <w:rsid w:val="00BA77EC"/>
    <w:rsid w:val="00BB001D"/>
    <w:rsid w:val="00BB0020"/>
    <w:rsid w:val="00BB042B"/>
    <w:rsid w:val="00BB0A3E"/>
    <w:rsid w:val="00BB12E3"/>
    <w:rsid w:val="00BB2395"/>
    <w:rsid w:val="00BB33EB"/>
    <w:rsid w:val="00BB3525"/>
    <w:rsid w:val="00BB399D"/>
    <w:rsid w:val="00BB6CE3"/>
    <w:rsid w:val="00BB71FC"/>
    <w:rsid w:val="00BB7D8B"/>
    <w:rsid w:val="00BC0D9B"/>
    <w:rsid w:val="00BC0F88"/>
    <w:rsid w:val="00BC0FDD"/>
    <w:rsid w:val="00BC1784"/>
    <w:rsid w:val="00BC1B66"/>
    <w:rsid w:val="00BC225B"/>
    <w:rsid w:val="00BC366D"/>
    <w:rsid w:val="00BC39DF"/>
    <w:rsid w:val="00BC3C84"/>
    <w:rsid w:val="00BC4078"/>
    <w:rsid w:val="00BC4846"/>
    <w:rsid w:val="00BC5138"/>
    <w:rsid w:val="00BC5E2D"/>
    <w:rsid w:val="00BC5E69"/>
    <w:rsid w:val="00BC6F6E"/>
    <w:rsid w:val="00BC7420"/>
    <w:rsid w:val="00BC7815"/>
    <w:rsid w:val="00BC7B88"/>
    <w:rsid w:val="00BD1EA6"/>
    <w:rsid w:val="00BD25A5"/>
    <w:rsid w:val="00BD3989"/>
    <w:rsid w:val="00BD3C2F"/>
    <w:rsid w:val="00BD3F20"/>
    <w:rsid w:val="00BD4136"/>
    <w:rsid w:val="00BD4CA2"/>
    <w:rsid w:val="00BD5D39"/>
    <w:rsid w:val="00BD634A"/>
    <w:rsid w:val="00BD6B6D"/>
    <w:rsid w:val="00BD7044"/>
    <w:rsid w:val="00BD7147"/>
    <w:rsid w:val="00BE1410"/>
    <w:rsid w:val="00BE1C4E"/>
    <w:rsid w:val="00BE1D16"/>
    <w:rsid w:val="00BE27EF"/>
    <w:rsid w:val="00BE2DD8"/>
    <w:rsid w:val="00BE35CB"/>
    <w:rsid w:val="00BE3F3A"/>
    <w:rsid w:val="00BE4932"/>
    <w:rsid w:val="00BE494B"/>
    <w:rsid w:val="00BE4FE6"/>
    <w:rsid w:val="00BE5B8E"/>
    <w:rsid w:val="00BF097A"/>
    <w:rsid w:val="00BF13B2"/>
    <w:rsid w:val="00BF1A56"/>
    <w:rsid w:val="00BF2363"/>
    <w:rsid w:val="00BF2C7E"/>
    <w:rsid w:val="00BF44A0"/>
    <w:rsid w:val="00BF57D3"/>
    <w:rsid w:val="00BF615D"/>
    <w:rsid w:val="00BF63D7"/>
    <w:rsid w:val="00BF653B"/>
    <w:rsid w:val="00C00159"/>
    <w:rsid w:val="00C01340"/>
    <w:rsid w:val="00C0300E"/>
    <w:rsid w:val="00C05344"/>
    <w:rsid w:val="00C06700"/>
    <w:rsid w:val="00C07CB4"/>
    <w:rsid w:val="00C1006C"/>
    <w:rsid w:val="00C10560"/>
    <w:rsid w:val="00C1141B"/>
    <w:rsid w:val="00C11A05"/>
    <w:rsid w:val="00C11FAE"/>
    <w:rsid w:val="00C12859"/>
    <w:rsid w:val="00C12CBA"/>
    <w:rsid w:val="00C1470D"/>
    <w:rsid w:val="00C14810"/>
    <w:rsid w:val="00C14BCB"/>
    <w:rsid w:val="00C17092"/>
    <w:rsid w:val="00C175F7"/>
    <w:rsid w:val="00C176CF"/>
    <w:rsid w:val="00C177A7"/>
    <w:rsid w:val="00C21DC9"/>
    <w:rsid w:val="00C2220F"/>
    <w:rsid w:val="00C2267C"/>
    <w:rsid w:val="00C25F7F"/>
    <w:rsid w:val="00C26BF7"/>
    <w:rsid w:val="00C2736E"/>
    <w:rsid w:val="00C303F4"/>
    <w:rsid w:val="00C311DC"/>
    <w:rsid w:val="00C33652"/>
    <w:rsid w:val="00C339A8"/>
    <w:rsid w:val="00C33F82"/>
    <w:rsid w:val="00C343D6"/>
    <w:rsid w:val="00C34BA2"/>
    <w:rsid w:val="00C34F73"/>
    <w:rsid w:val="00C367BD"/>
    <w:rsid w:val="00C368F7"/>
    <w:rsid w:val="00C36A3A"/>
    <w:rsid w:val="00C37293"/>
    <w:rsid w:val="00C373EC"/>
    <w:rsid w:val="00C37DF1"/>
    <w:rsid w:val="00C40413"/>
    <w:rsid w:val="00C408CF"/>
    <w:rsid w:val="00C40B3B"/>
    <w:rsid w:val="00C4127A"/>
    <w:rsid w:val="00C4169D"/>
    <w:rsid w:val="00C41E6E"/>
    <w:rsid w:val="00C42583"/>
    <w:rsid w:val="00C43F83"/>
    <w:rsid w:val="00C43FF4"/>
    <w:rsid w:val="00C443AD"/>
    <w:rsid w:val="00C454A0"/>
    <w:rsid w:val="00C45D8B"/>
    <w:rsid w:val="00C46DFE"/>
    <w:rsid w:val="00C46F8F"/>
    <w:rsid w:val="00C47F45"/>
    <w:rsid w:val="00C50250"/>
    <w:rsid w:val="00C50599"/>
    <w:rsid w:val="00C506B4"/>
    <w:rsid w:val="00C50983"/>
    <w:rsid w:val="00C50C0D"/>
    <w:rsid w:val="00C5128D"/>
    <w:rsid w:val="00C51683"/>
    <w:rsid w:val="00C518B5"/>
    <w:rsid w:val="00C54278"/>
    <w:rsid w:val="00C54D7A"/>
    <w:rsid w:val="00C554B8"/>
    <w:rsid w:val="00C5611E"/>
    <w:rsid w:val="00C567C5"/>
    <w:rsid w:val="00C56EBE"/>
    <w:rsid w:val="00C56F0B"/>
    <w:rsid w:val="00C570C3"/>
    <w:rsid w:val="00C57835"/>
    <w:rsid w:val="00C61D90"/>
    <w:rsid w:val="00C61DB1"/>
    <w:rsid w:val="00C657EF"/>
    <w:rsid w:val="00C658E2"/>
    <w:rsid w:val="00C67A9C"/>
    <w:rsid w:val="00C70ED1"/>
    <w:rsid w:val="00C70FCD"/>
    <w:rsid w:val="00C723F1"/>
    <w:rsid w:val="00C73739"/>
    <w:rsid w:val="00C737A0"/>
    <w:rsid w:val="00C7398A"/>
    <w:rsid w:val="00C73D82"/>
    <w:rsid w:val="00C74CAE"/>
    <w:rsid w:val="00C76035"/>
    <w:rsid w:val="00C76150"/>
    <w:rsid w:val="00C768F1"/>
    <w:rsid w:val="00C76E64"/>
    <w:rsid w:val="00C773D7"/>
    <w:rsid w:val="00C77D2C"/>
    <w:rsid w:val="00C77F46"/>
    <w:rsid w:val="00C80655"/>
    <w:rsid w:val="00C820CE"/>
    <w:rsid w:val="00C83028"/>
    <w:rsid w:val="00C8330B"/>
    <w:rsid w:val="00C83809"/>
    <w:rsid w:val="00C8495F"/>
    <w:rsid w:val="00C8603D"/>
    <w:rsid w:val="00C87085"/>
    <w:rsid w:val="00C90A9A"/>
    <w:rsid w:val="00C919CE"/>
    <w:rsid w:val="00C91A2E"/>
    <w:rsid w:val="00C9298F"/>
    <w:rsid w:val="00C93C22"/>
    <w:rsid w:val="00C94BCD"/>
    <w:rsid w:val="00C94BE0"/>
    <w:rsid w:val="00C94FE3"/>
    <w:rsid w:val="00C959AA"/>
    <w:rsid w:val="00C96221"/>
    <w:rsid w:val="00C968A7"/>
    <w:rsid w:val="00C96D58"/>
    <w:rsid w:val="00C974C9"/>
    <w:rsid w:val="00CA0249"/>
    <w:rsid w:val="00CA0A57"/>
    <w:rsid w:val="00CA0EEE"/>
    <w:rsid w:val="00CA15B2"/>
    <w:rsid w:val="00CA2746"/>
    <w:rsid w:val="00CA2B09"/>
    <w:rsid w:val="00CA3041"/>
    <w:rsid w:val="00CA4FC9"/>
    <w:rsid w:val="00CA52C6"/>
    <w:rsid w:val="00CA7E85"/>
    <w:rsid w:val="00CB0A8B"/>
    <w:rsid w:val="00CB2255"/>
    <w:rsid w:val="00CB45E0"/>
    <w:rsid w:val="00CB4B82"/>
    <w:rsid w:val="00CB4C65"/>
    <w:rsid w:val="00CB5183"/>
    <w:rsid w:val="00CB61B7"/>
    <w:rsid w:val="00CB763E"/>
    <w:rsid w:val="00CC036F"/>
    <w:rsid w:val="00CC1343"/>
    <w:rsid w:val="00CC1C7E"/>
    <w:rsid w:val="00CC1F2D"/>
    <w:rsid w:val="00CC2B6D"/>
    <w:rsid w:val="00CC3458"/>
    <w:rsid w:val="00CC3CEF"/>
    <w:rsid w:val="00CC3E54"/>
    <w:rsid w:val="00CC409D"/>
    <w:rsid w:val="00CC4C61"/>
    <w:rsid w:val="00CC6232"/>
    <w:rsid w:val="00CC694C"/>
    <w:rsid w:val="00CD03C1"/>
    <w:rsid w:val="00CD1147"/>
    <w:rsid w:val="00CD115C"/>
    <w:rsid w:val="00CD1BF6"/>
    <w:rsid w:val="00CD3C6B"/>
    <w:rsid w:val="00CD3CFC"/>
    <w:rsid w:val="00CD4179"/>
    <w:rsid w:val="00CD4A24"/>
    <w:rsid w:val="00CD4A72"/>
    <w:rsid w:val="00CD5992"/>
    <w:rsid w:val="00CD699D"/>
    <w:rsid w:val="00CD719E"/>
    <w:rsid w:val="00CE0F1A"/>
    <w:rsid w:val="00CE1A01"/>
    <w:rsid w:val="00CE2164"/>
    <w:rsid w:val="00CE2397"/>
    <w:rsid w:val="00CE2666"/>
    <w:rsid w:val="00CE2836"/>
    <w:rsid w:val="00CE302A"/>
    <w:rsid w:val="00CE3C6A"/>
    <w:rsid w:val="00CE3FD2"/>
    <w:rsid w:val="00CE4806"/>
    <w:rsid w:val="00CE6CD1"/>
    <w:rsid w:val="00CF0635"/>
    <w:rsid w:val="00CF0641"/>
    <w:rsid w:val="00CF10EC"/>
    <w:rsid w:val="00CF1CEE"/>
    <w:rsid w:val="00CF21B9"/>
    <w:rsid w:val="00CF3453"/>
    <w:rsid w:val="00CF3C5D"/>
    <w:rsid w:val="00CF3C90"/>
    <w:rsid w:val="00CF43A1"/>
    <w:rsid w:val="00CF5A1B"/>
    <w:rsid w:val="00CF61F8"/>
    <w:rsid w:val="00CF6640"/>
    <w:rsid w:val="00CF6C6F"/>
    <w:rsid w:val="00CF6CE0"/>
    <w:rsid w:val="00D019ED"/>
    <w:rsid w:val="00D01E3F"/>
    <w:rsid w:val="00D020D0"/>
    <w:rsid w:val="00D037DE"/>
    <w:rsid w:val="00D03E69"/>
    <w:rsid w:val="00D04FDE"/>
    <w:rsid w:val="00D05024"/>
    <w:rsid w:val="00D05B36"/>
    <w:rsid w:val="00D05E85"/>
    <w:rsid w:val="00D06541"/>
    <w:rsid w:val="00D11176"/>
    <w:rsid w:val="00D13750"/>
    <w:rsid w:val="00D13AF4"/>
    <w:rsid w:val="00D14063"/>
    <w:rsid w:val="00D14BC5"/>
    <w:rsid w:val="00D155EA"/>
    <w:rsid w:val="00D15F58"/>
    <w:rsid w:val="00D16A00"/>
    <w:rsid w:val="00D16E58"/>
    <w:rsid w:val="00D20BC9"/>
    <w:rsid w:val="00D20E44"/>
    <w:rsid w:val="00D21EB6"/>
    <w:rsid w:val="00D228C4"/>
    <w:rsid w:val="00D22B59"/>
    <w:rsid w:val="00D268EF"/>
    <w:rsid w:val="00D26C00"/>
    <w:rsid w:val="00D27BDD"/>
    <w:rsid w:val="00D27D32"/>
    <w:rsid w:val="00D30652"/>
    <w:rsid w:val="00D30A41"/>
    <w:rsid w:val="00D3159B"/>
    <w:rsid w:val="00D31F36"/>
    <w:rsid w:val="00D32148"/>
    <w:rsid w:val="00D32A87"/>
    <w:rsid w:val="00D32B53"/>
    <w:rsid w:val="00D32C54"/>
    <w:rsid w:val="00D33112"/>
    <w:rsid w:val="00D33277"/>
    <w:rsid w:val="00D33BB1"/>
    <w:rsid w:val="00D35D73"/>
    <w:rsid w:val="00D36701"/>
    <w:rsid w:val="00D367AF"/>
    <w:rsid w:val="00D36843"/>
    <w:rsid w:val="00D40562"/>
    <w:rsid w:val="00D40C78"/>
    <w:rsid w:val="00D40E98"/>
    <w:rsid w:val="00D41B71"/>
    <w:rsid w:val="00D41E2A"/>
    <w:rsid w:val="00D42092"/>
    <w:rsid w:val="00D42110"/>
    <w:rsid w:val="00D43010"/>
    <w:rsid w:val="00D4330C"/>
    <w:rsid w:val="00D4362D"/>
    <w:rsid w:val="00D45E9A"/>
    <w:rsid w:val="00D46B6B"/>
    <w:rsid w:val="00D47ADE"/>
    <w:rsid w:val="00D50343"/>
    <w:rsid w:val="00D51C8A"/>
    <w:rsid w:val="00D52CDD"/>
    <w:rsid w:val="00D52F66"/>
    <w:rsid w:val="00D53794"/>
    <w:rsid w:val="00D5416D"/>
    <w:rsid w:val="00D55EF2"/>
    <w:rsid w:val="00D5615D"/>
    <w:rsid w:val="00D5629F"/>
    <w:rsid w:val="00D564E9"/>
    <w:rsid w:val="00D57E28"/>
    <w:rsid w:val="00D6055E"/>
    <w:rsid w:val="00D60662"/>
    <w:rsid w:val="00D60EFE"/>
    <w:rsid w:val="00D6180F"/>
    <w:rsid w:val="00D62124"/>
    <w:rsid w:val="00D63576"/>
    <w:rsid w:val="00D63A44"/>
    <w:rsid w:val="00D659AA"/>
    <w:rsid w:val="00D66DDD"/>
    <w:rsid w:val="00D6724D"/>
    <w:rsid w:val="00D676A3"/>
    <w:rsid w:val="00D67B37"/>
    <w:rsid w:val="00D705D6"/>
    <w:rsid w:val="00D71FBC"/>
    <w:rsid w:val="00D73052"/>
    <w:rsid w:val="00D732D1"/>
    <w:rsid w:val="00D7354F"/>
    <w:rsid w:val="00D73562"/>
    <w:rsid w:val="00D74B5C"/>
    <w:rsid w:val="00D75A7C"/>
    <w:rsid w:val="00D75B89"/>
    <w:rsid w:val="00D7686D"/>
    <w:rsid w:val="00D769A6"/>
    <w:rsid w:val="00D76D43"/>
    <w:rsid w:val="00D77A3C"/>
    <w:rsid w:val="00D81FEA"/>
    <w:rsid w:val="00D82AF1"/>
    <w:rsid w:val="00D83244"/>
    <w:rsid w:val="00D83359"/>
    <w:rsid w:val="00D84D19"/>
    <w:rsid w:val="00D87B93"/>
    <w:rsid w:val="00D91607"/>
    <w:rsid w:val="00D927BA"/>
    <w:rsid w:val="00D94B7B"/>
    <w:rsid w:val="00D94B98"/>
    <w:rsid w:val="00D9603E"/>
    <w:rsid w:val="00D9609C"/>
    <w:rsid w:val="00D976AC"/>
    <w:rsid w:val="00DA0733"/>
    <w:rsid w:val="00DA13D8"/>
    <w:rsid w:val="00DA1685"/>
    <w:rsid w:val="00DA1B32"/>
    <w:rsid w:val="00DA2E65"/>
    <w:rsid w:val="00DA5264"/>
    <w:rsid w:val="00DA5A25"/>
    <w:rsid w:val="00DA5FDB"/>
    <w:rsid w:val="00DA7439"/>
    <w:rsid w:val="00DA7913"/>
    <w:rsid w:val="00DA79AC"/>
    <w:rsid w:val="00DA7D49"/>
    <w:rsid w:val="00DB0419"/>
    <w:rsid w:val="00DB0DD8"/>
    <w:rsid w:val="00DB2082"/>
    <w:rsid w:val="00DB215E"/>
    <w:rsid w:val="00DB2E17"/>
    <w:rsid w:val="00DB3156"/>
    <w:rsid w:val="00DB31BE"/>
    <w:rsid w:val="00DB3ACE"/>
    <w:rsid w:val="00DB3AE4"/>
    <w:rsid w:val="00DB3E92"/>
    <w:rsid w:val="00DB468C"/>
    <w:rsid w:val="00DB4BDE"/>
    <w:rsid w:val="00DB53C8"/>
    <w:rsid w:val="00DB684F"/>
    <w:rsid w:val="00DB7EC8"/>
    <w:rsid w:val="00DC12F6"/>
    <w:rsid w:val="00DC1EB1"/>
    <w:rsid w:val="00DC25DF"/>
    <w:rsid w:val="00DC495A"/>
    <w:rsid w:val="00DC4AB4"/>
    <w:rsid w:val="00DC5BD3"/>
    <w:rsid w:val="00DC5C95"/>
    <w:rsid w:val="00DC5E42"/>
    <w:rsid w:val="00DC630E"/>
    <w:rsid w:val="00DC711B"/>
    <w:rsid w:val="00DC792F"/>
    <w:rsid w:val="00DC79B5"/>
    <w:rsid w:val="00DC79FB"/>
    <w:rsid w:val="00DC7C04"/>
    <w:rsid w:val="00DD1574"/>
    <w:rsid w:val="00DD2B35"/>
    <w:rsid w:val="00DD3194"/>
    <w:rsid w:val="00DD3795"/>
    <w:rsid w:val="00DD3930"/>
    <w:rsid w:val="00DD3A37"/>
    <w:rsid w:val="00DD4658"/>
    <w:rsid w:val="00DD498A"/>
    <w:rsid w:val="00DD4B61"/>
    <w:rsid w:val="00DD4D11"/>
    <w:rsid w:val="00DD53C1"/>
    <w:rsid w:val="00DD53D0"/>
    <w:rsid w:val="00DD5C4B"/>
    <w:rsid w:val="00DD5EBB"/>
    <w:rsid w:val="00DD7532"/>
    <w:rsid w:val="00DD7829"/>
    <w:rsid w:val="00DD7A90"/>
    <w:rsid w:val="00DE0340"/>
    <w:rsid w:val="00DE0C87"/>
    <w:rsid w:val="00DE0FFB"/>
    <w:rsid w:val="00DE561F"/>
    <w:rsid w:val="00DE5EE3"/>
    <w:rsid w:val="00DE7E28"/>
    <w:rsid w:val="00DF07F6"/>
    <w:rsid w:val="00DF17D7"/>
    <w:rsid w:val="00DF18AC"/>
    <w:rsid w:val="00DF2129"/>
    <w:rsid w:val="00DF272D"/>
    <w:rsid w:val="00DF41FC"/>
    <w:rsid w:val="00DF4B68"/>
    <w:rsid w:val="00DF4C76"/>
    <w:rsid w:val="00DF4DC3"/>
    <w:rsid w:val="00DF509F"/>
    <w:rsid w:val="00E00C5E"/>
    <w:rsid w:val="00E01F3E"/>
    <w:rsid w:val="00E02D7B"/>
    <w:rsid w:val="00E02F41"/>
    <w:rsid w:val="00E02F4D"/>
    <w:rsid w:val="00E030D4"/>
    <w:rsid w:val="00E039B5"/>
    <w:rsid w:val="00E0451D"/>
    <w:rsid w:val="00E04E82"/>
    <w:rsid w:val="00E05845"/>
    <w:rsid w:val="00E05AE8"/>
    <w:rsid w:val="00E062BC"/>
    <w:rsid w:val="00E06569"/>
    <w:rsid w:val="00E06987"/>
    <w:rsid w:val="00E075A1"/>
    <w:rsid w:val="00E10062"/>
    <w:rsid w:val="00E10A07"/>
    <w:rsid w:val="00E125C6"/>
    <w:rsid w:val="00E1495E"/>
    <w:rsid w:val="00E14F7B"/>
    <w:rsid w:val="00E15191"/>
    <w:rsid w:val="00E160B4"/>
    <w:rsid w:val="00E16386"/>
    <w:rsid w:val="00E166C2"/>
    <w:rsid w:val="00E17A60"/>
    <w:rsid w:val="00E219F0"/>
    <w:rsid w:val="00E21B51"/>
    <w:rsid w:val="00E23275"/>
    <w:rsid w:val="00E2369D"/>
    <w:rsid w:val="00E243A7"/>
    <w:rsid w:val="00E245ED"/>
    <w:rsid w:val="00E25A0E"/>
    <w:rsid w:val="00E261A8"/>
    <w:rsid w:val="00E26678"/>
    <w:rsid w:val="00E301D2"/>
    <w:rsid w:val="00E308C9"/>
    <w:rsid w:val="00E322A1"/>
    <w:rsid w:val="00E3329D"/>
    <w:rsid w:val="00E33A15"/>
    <w:rsid w:val="00E3692E"/>
    <w:rsid w:val="00E36C76"/>
    <w:rsid w:val="00E40354"/>
    <w:rsid w:val="00E40916"/>
    <w:rsid w:val="00E40FFD"/>
    <w:rsid w:val="00E4135A"/>
    <w:rsid w:val="00E41B25"/>
    <w:rsid w:val="00E41F7F"/>
    <w:rsid w:val="00E4299B"/>
    <w:rsid w:val="00E42CFC"/>
    <w:rsid w:val="00E44A0E"/>
    <w:rsid w:val="00E46950"/>
    <w:rsid w:val="00E46A42"/>
    <w:rsid w:val="00E4709A"/>
    <w:rsid w:val="00E47307"/>
    <w:rsid w:val="00E473A3"/>
    <w:rsid w:val="00E4777C"/>
    <w:rsid w:val="00E47C7F"/>
    <w:rsid w:val="00E5164C"/>
    <w:rsid w:val="00E51A0D"/>
    <w:rsid w:val="00E523C5"/>
    <w:rsid w:val="00E52908"/>
    <w:rsid w:val="00E530F5"/>
    <w:rsid w:val="00E53B18"/>
    <w:rsid w:val="00E53F34"/>
    <w:rsid w:val="00E53F39"/>
    <w:rsid w:val="00E53F58"/>
    <w:rsid w:val="00E5468A"/>
    <w:rsid w:val="00E55071"/>
    <w:rsid w:val="00E57529"/>
    <w:rsid w:val="00E5765A"/>
    <w:rsid w:val="00E6000F"/>
    <w:rsid w:val="00E60072"/>
    <w:rsid w:val="00E60F81"/>
    <w:rsid w:val="00E616C1"/>
    <w:rsid w:val="00E645C9"/>
    <w:rsid w:val="00E64B0C"/>
    <w:rsid w:val="00E655B4"/>
    <w:rsid w:val="00E65608"/>
    <w:rsid w:val="00E65E6E"/>
    <w:rsid w:val="00E666EB"/>
    <w:rsid w:val="00E66EA1"/>
    <w:rsid w:val="00E67177"/>
    <w:rsid w:val="00E70544"/>
    <w:rsid w:val="00E707A1"/>
    <w:rsid w:val="00E71220"/>
    <w:rsid w:val="00E71D8A"/>
    <w:rsid w:val="00E71F23"/>
    <w:rsid w:val="00E73C56"/>
    <w:rsid w:val="00E73FA7"/>
    <w:rsid w:val="00E73FC9"/>
    <w:rsid w:val="00E740AA"/>
    <w:rsid w:val="00E749CE"/>
    <w:rsid w:val="00E74E42"/>
    <w:rsid w:val="00E754A0"/>
    <w:rsid w:val="00E757FF"/>
    <w:rsid w:val="00E77342"/>
    <w:rsid w:val="00E778E9"/>
    <w:rsid w:val="00E8184D"/>
    <w:rsid w:val="00E82495"/>
    <w:rsid w:val="00E82555"/>
    <w:rsid w:val="00E82603"/>
    <w:rsid w:val="00E82A90"/>
    <w:rsid w:val="00E82FD8"/>
    <w:rsid w:val="00E84457"/>
    <w:rsid w:val="00E84AB3"/>
    <w:rsid w:val="00E84D7A"/>
    <w:rsid w:val="00E84DB8"/>
    <w:rsid w:val="00E86705"/>
    <w:rsid w:val="00E867B9"/>
    <w:rsid w:val="00E86999"/>
    <w:rsid w:val="00E86BD8"/>
    <w:rsid w:val="00E9006E"/>
    <w:rsid w:val="00E90DF0"/>
    <w:rsid w:val="00E91C41"/>
    <w:rsid w:val="00E93F5F"/>
    <w:rsid w:val="00E94707"/>
    <w:rsid w:val="00E94803"/>
    <w:rsid w:val="00E94D0D"/>
    <w:rsid w:val="00E96404"/>
    <w:rsid w:val="00E96C04"/>
    <w:rsid w:val="00E97793"/>
    <w:rsid w:val="00E97BE8"/>
    <w:rsid w:val="00EA0C40"/>
    <w:rsid w:val="00EA0E0E"/>
    <w:rsid w:val="00EA12D4"/>
    <w:rsid w:val="00EA1FA0"/>
    <w:rsid w:val="00EA23CE"/>
    <w:rsid w:val="00EA2B08"/>
    <w:rsid w:val="00EA2E27"/>
    <w:rsid w:val="00EA2ECD"/>
    <w:rsid w:val="00EA36D8"/>
    <w:rsid w:val="00EA3B7F"/>
    <w:rsid w:val="00EA4B30"/>
    <w:rsid w:val="00EA54CE"/>
    <w:rsid w:val="00EA5684"/>
    <w:rsid w:val="00EA5727"/>
    <w:rsid w:val="00EA6009"/>
    <w:rsid w:val="00EA6850"/>
    <w:rsid w:val="00EA6965"/>
    <w:rsid w:val="00EA7475"/>
    <w:rsid w:val="00EA747D"/>
    <w:rsid w:val="00EA7521"/>
    <w:rsid w:val="00EA7C16"/>
    <w:rsid w:val="00EA7F71"/>
    <w:rsid w:val="00EB097F"/>
    <w:rsid w:val="00EB12CF"/>
    <w:rsid w:val="00EB1803"/>
    <w:rsid w:val="00EB2020"/>
    <w:rsid w:val="00EB28EB"/>
    <w:rsid w:val="00EB434E"/>
    <w:rsid w:val="00EB47E3"/>
    <w:rsid w:val="00EB516B"/>
    <w:rsid w:val="00EB572D"/>
    <w:rsid w:val="00EB5878"/>
    <w:rsid w:val="00EB627E"/>
    <w:rsid w:val="00EB6A9D"/>
    <w:rsid w:val="00EB6D3E"/>
    <w:rsid w:val="00EC01D2"/>
    <w:rsid w:val="00EC0388"/>
    <w:rsid w:val="00EC1B88"/>
    <w:rsid w:val="00EC26A9"/>
    <w:rsid w:val="00EC2A00"/>
    <w:rsid w:val="00EC2FB9"/>
    <w:rsid w:val="00EC3890"/>
    <w:rsid w:val="00EC3920"/>
    <w:rsid w:val="00EC39AD"/>
    <w:rsid w:val="00EC420A"/>
    <w:rsid w:val="00EC5AFF"/>
    <w:rsid w:val="00EC6E48"/>
    <w:rsid w:val="00EC7FF5"/>
    <w:rsid w:val="00ED18B4"/>
    <w:rsid w:val="00ED196D"/>
    <w:rsid w:val="00ED1975"/>
    <w:rsid w:val="00ED2169"/>
    <w:rsid w:val="00ED26F7"/>
    <w:rsid w:val="00ED36C0"/>
    <w:rsid w:val="00ED390B"/>
    <w:rsid w:val="00ED43E7"/>
    <w:rsid w:val="00ED5193"/>
    <w:rsid w:val="00ED546B"/>
    <w:rsid w:val="00ED54DE"/>
    <w:rsid w:val="00ED735E"/>
    <w:rsid w:val="00ED77E4"/>
    <w:rsid w:val="00ED7E75"/>
    <w:rsid w:val="00EE00FC"/>
    <w:rsid w:val="00EE0D9A"/>
    <w:rsid w:val="00EE14FC"/>
    <w:rsid w:val="00EE1917"/>
    <w:rsid w:val="00EE19A9"/>
    <w:rsid w:val="00EE1AA0"/>
    <w:rsid w:val="00EE1BDD"/>
    <w:rsid w:val="00EE23BE"/>
    <w:rsid w:val="00EE35FE"/>
    <w:rsid w:val="00EE5E75"/>
    <w:rsid w:val="00EE6994"/>
    <w:rsid w:val="00EF0489"/>
    <w:rsid w:val="00EF0C52"/>
    <w:rsid w:val="00EF0F77"/>
    <w:rsid w:val="00EF21F5"/>
    <w:rsid w:val="00EF35B6"/>
    <w:rsid w:val="00EF40CD"/>
    <w:rsid w:val="00EF434B"/>
    <w:rsid w:val="00EF436C"/>
    <w:rsid w:val="00EF4781"/>
    <w:rsid w:val="00EF588B"/>
    <w:rsid w:val="00EF5C7B"/>
    <w:rsid w:val="00EF5EC1"/>
    <w:rsid w:val="00EF7BE1"/>
    <w:rsid w:val="00F001E8"/>
    <w:rsid w:val="00F005AD"/>
    <w:rsid w:val="00F00751"/>
    <w:rsid w:val="00F01535"/>
    <w:rsid w:val="00F0179A"/>
    <w:rsid w:val="00F02746"/>
    <w:rsid w:val="00F02944"/>
    <w:rsid w:val="00F02FA9"/>
    <w:rsid w:val="00F04554"/>
    <w:rsid w:val="00F05AAD"/>
    <w:rsid w:val="00F05C26"/>
    <w:rsid w:val="00F06BFF"/>
    <w:rsid w:val="00F0704C"/>
    <w:rsid w:val="00F070FA"/>
    <w:rsid w:val="00F07BA5"/>
    <w:rsid w:val="00F100A9"/>
    <w:rsid w:val="00F100F6"/>
    <w:rsid w:val="00F1056C"/>
    <w:rsid w:val="00F12328"/>
    <w:rsid w:val="00F12433"/>
    <w:rsid w:val="00F127A2"/>
    <w:rsid w:val="00F12AEF"/>
    <w:rsid w:val="00F13E7D"/>
    <w:rsid w:val="00F148B0"/>
    <w:rsid w:val="00F1502F"/>
    <w:rsid w:val="00F1524D"/>
    <w:rsid w:val="00F16E9D"/>
    <w:rsid w:val="00F174AB"/>
    <w:rsid w:val="00F202DF"/>
    <w:rsid w:val="00F20664"/>
    <w:rsid w:val="00F20F6D"/>
    <w:rsid w:val="00F220DB"/>
    <w:rsid w:val="00F222FD"/>
    <w:rsid w:val="00F2361D"/>
    <w:rsid w:val="00F23ADE"/>
    <w:rsid w:val="00F24065"/>
    <w:rsid w:val="00F26188"/>
    <w:rsid w:val="00F2673B"/>
    <w:rsid w:val="00F27A95"/>
    <w:rsid w:val="00F316DD"/>
    <w:rsid w:val="00F33BA9"/>
    <w:rsid w:val="00F3492B"/>
    <w:rsid w:val="00F36E06"/>
    <w:rsid w:val="00F42CDF"/>
    <w:rsid w:val="00F42DEE"/>
    <w:rsid w:val="00F4490A"/>
    <w:rsid w:val="00F45B4E"/>
    <w:rsid w:val="00F45BFB"/>
    <w:rsid w:val="00F45FCB"/>
    <w:rsid w:val="00F461E2"/>
    <w:rsid w:val="00F4691E"/>
    <w:rsid w:val="00F46D5A"/>
    <w:rsid w:val="00F46F8D"/>
    <w:rsid w:val="00F4771E"/>
    <w:rsid w:val="00F504E0"/>
    <w:rsid w:val="00F50792"/>
    <w:rsid w:val="00F51757"/>
    <w:rsid w:val="00F521D7"/>
    <w:rsid w:val="00F53478"/>
    <w:rsid w:val="00F53A69"/>
    <w:rsid w:val="00F545BD"/>
    <w:rsid w:val="00F54CF3"/>
    <w:rsid w:val="00F5623B"/>
    <w:rsid w:val="00F56721"/>
    <w:rsid w:val="00F5695D"/>
    <w:rsid w:val="00F56E9E"/>
    <w:rsid w:val="00F57027"/>
    <w:rsid w:val="00F57BF3"/>
    <w:rsid w:val="00F610AB"/>
    <w:rsid w:val="00F61407"/>
    <w:rsid w:val="00F6177F"/>
    <w:rsid w:val="00F6208F"/>
    <w:rsid w:val="00F62BB7"/>
    <w:rsid w:val="00F63669"/>
    <w:rsid w:val="00F63A4A"/>
    <w:rsid w:val="00F63BC4"/>
    <w:rsid w:val="00F640E6"/>
    <w:rsid w:val="00F6415A"/>
    <w:rsid w:val="00F6559E"/>
    <w:rsid w:val="00F66072"/>
    <w:rsid w:val="00F67D73"/>
    <w:rsid w:val="00F67D8B"/>
    <w:rsid w:val="00F67F61"/>
    <w:rsid w:val="00F747EB"/>
    <w:rsid w:val="00F74A1C"/>
    <w:rsid w:val="00F75CBE"/>
    <w:rsid w:val="00F762E5"/>
    <w:rsid w:val="00F770F5"/>
    <w:rsid w:val="00F80048"/>
    <w:rsid w:val="00F829C0"/>
    <w:rsid w:val="00F83C1C"/>
    <w:rsid w:val="00F86E67"/>
    <w:rsid w:val="00F9126E"/>
    <w:rsid w:val="00F92276"/>
    <w:rsid w:val="00F92707"/>
    <w:rsid w:val="00F93AA8"/>
    <w:rsid w:val="00F93E74"/>
    <w:rsid w:val="00F94A74"/>
    <w:rsid w:val="00F94E70"/>
    <w:rsid w:val="00F9594B"/>
    <w:rsid w:val="00F9632B"/>
    <w:rsid w:val="00F97001"/>
    <w:rsid w:val="00F97A2E"/>
    <w:rsid w:val="00FA0378"/>
    <w:rsid w:val="00FA049A"/>
    <w:rsid w:val="00FA182C"/>
    <w:rsid w:val="00FA18C6"/>
    <w:rsid w:val="00FA19FA"/>
    <w:rsid w:val="00FA2090"/>
    <w:rsid w:val="00FA317C"/>
    <w:rsid w:val="00FA334B"/>
    <w:rsid w:val="00FA3A0B"/>
    <w:rsid w:val="00FA3CBD"/>
    <w:rsid w:val="00FA47DF"/>
    <w:rsid w:val="00FB12F2"/>
    <w:rsid w:val="00FB15F1"/>
    <w:rsid w:val="00FB2376"/>
    <w:rsid w:val="00FB2765"/>
    <w:rsid w:val="00FB3238"/>
    <w:rsid w:val="00FB3458"/>
    <w:rsid w:val="00FB3546"/>
    <w:rsid w:val="00FB36D9"/>
    <w:rsid w:val="00FB3788"/>
    <w:rsid w:val="00FB40FB"/>
    <w:rsid w:val="00FB417F"/>
    <w:rsid w:val="00FB4703"/>
    <w:rsid w:val="00FB4704"/>
    <w:rsid w:val="00FB49F6"/>
    <w:rsid w:val="00FB6010"/>
    <w:rsid w:val="00FB632C"/>
    <w:rsid w:val="00FB6B61"/>
    <w:rsid w:val="00FC0877"/>
    <w:rsid w:val="00FC0A0F"/>
    <w:rsid w:val="00FC0A41"/>
    <w:rsid w:val="00FC11CC"/>
    <w:rsid w:val="00FC1DCF"/>
    <w:rsid w:val="00FC22A8"/>
    <w:rsid w:val="00FC2544"/>
    <w:rsid w:val="00FC268D"/>
    <w:rsid w:val="00FC2FE3"/>
    <w:rsid w:val="00FC4157"/>
    <w:rsid w:val="00FC46A2"/>
    <w:rsid w:val="00FC4B9D"/>
    <w:rsid w:val="00FC521B"/>
    <w:rsid w:val="00FC59C8"/>
    <w:rsid w:val="00FC5B8D"/>
    <w:rsid w:val="00FC5BCF"/>
    <w:rsid w:val="00FC6128"/>
    <w:rsid w:val="00FC621D"/>
    <w:rsid w:val="00FC6891"/>
    <w:rsid w:val="00FC701E"/>
    <w:rsid w:val="00FC74CE"/>
    <w:rsid w:val="00FD00FE"/>
    <w:rsid w:val="00FD143B"/>
    <w:rsid w:val="00FD258C"/>
    <w:rsid w:val="00FD2FE3"/>
    <w:rsid w:val="00FD3B59"/>
    <w:rsid w:val="00FD41AA"/>
    <w:rsid w:val="00FD43E6"/>
    <w:rsid w:val="00FD455D"/>
    <w:rsid w:val="00FD6963"/>
    <w:rsid w:val="00FD696D"/>
    <w:rsid w:val="00FD6ADF"/>
    <w:rsid w:val="00FD6EC6"/>
    <w:rsid w:val="00FE1411"/>
    <w:rsid w:val="00FE20D1"/>
    <w:rsid w:val="00FE2985"/>
    <w:rsid w:val="00FE2FA8"/>
    <w:rsid w:val="00FE4099"/>
    <w:rsid w:val="00FE42D0"/>
    <w:rsid w:val="00FE4379"/>
    <w:rsid w:val="00FE43EF"/>
    <w:rsid w:val="00FE5AC0"/>
    <w:rsid w:val="00FE632D"/>
    <w:rsid w:val="00FE6B64"/>
    <w:rsid w:val="00FE762A"/>
    <w:rsid w:val="00FF1371"/>
    <w:rsid w:val="00FF25FA"/>
    <w:rsid w:val="00FF294F"/>
    <w:rsid w:val="00FF2AB0"/>
    <w:rsid w:val="00FF2E66"/>
    <w:rsid w:val="00FF3083"/>
    <w:rsid w:val="00FF3B40"/>
    <w:rsid w:val="00FF3D3A"/>
    <w:rsid w:val="00FF4CE4"/>
    <w:rsid w:val="00FF5147"/>
    <w:rsid w:val="00FF5C8A"/>
    <w:rsid w:val="00FF5C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81">
      <o:colormenu v:ext="edit" fillcolor="none [3212]" strokecolor="red"/>
    </o:shapedefaults>
    <o:shapelayout v:ext="edit">
      <o:idmap v:ext="edit" data="2"/>
      <o:rules v:ext="edit">
        <o:r id="V:Rule8" type="connector" idref="#_x0000_s2077"/>
        <o:r id="V:Rule9" type="connector" idref="#_x0000_s2068"/>
        <o:r id="V:Rule10" type="connector" idref="#_x0000_s2070"/>
        <o:r id="V:Rule11" type="connector" idref="#_x0000_s2060"/>
        <o:r id="V:Rule12" type="connector" idref="#_x0000_s2076"/>
        <o:r id="V:Rule13" type="connector" idref="#_x0000_s2066"/>
        <o:r id="V:Rule14" type="connector" idref="#_x0000_s2064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nhideWhenUsed="0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toc 1" w:locked="1" w:uiPriority="39"/>
    <w:lsdException w:name="toc 2" w:locked="1" w:uiPriority="39"/>
    <w:lsdException w:name="toc 3" w:locked="1" w:uiPriority="0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qFormat="1"/>
    <w:lsdException w:name="table of figures" w:locked="1" w:uiPriority="0"/>
    <w:lsdException w:name="table of authorities" w:locked="1" w:semiHidden="0" w:uiPriority="0" w:unhideWhenUsed="0"/>
    <w:lsdException w:name="List" w:locked="1" w:semiHidden="0" w:uiPriority="0" w:unhideWhenUsed="0"/>
    <w:lsdException w:name="List Bullet" w:locked="1" w:semiHidden="0" w:uiPriority="0" w:unhideWhenUsed="0"/>
    <w:lsdException w:name="Title" w:locked="1" w:semiHidden="0" w:uiPriority="0" w:unhideWhenUsed="0" w:qFormat="1"/>
    <w:lsdException w:name="Default Paragraph Font" w:uiPriority="1"/>
    <w:lsdException w:name="List Continue 2" w:locked="1" w:semiHidden="0" w:uiPriority="0" w:unhideWhenUsed="0"/>
    <w:lsdException w:name="List Continue 3" w:locked="1" w:semiHidden="0" w:uiPriority="0" w:unhideWhenUsed="0"/>
    <w:lsdException w:name="List Continue 4" w:locked="1" w:semiHidden="0" w:uiPriority="0" w:unhideWhenUsed="0"/>
    <w:lsdException w:name="List Continue 5" w:locked="1" w:semiHidden="0" w:uiPriority="0" w:unhideWhenUsed="0"/>
    <w:lsdException w:name="Subtitle" w:locked="1" w:semiHidden="0" w:uiPriority="0" w:unhideWhenUsed="0" w:qFormat="1"/>
    <w:lsdException w:name="Hyperlink" w:locked="1"/>
    <w:lsdException w:name="FollowedHyperlink" w:locked="1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HTML Variable" w:locked="1" w:uiPriority="0"/>
    <w:lsdException w:name="No List" w:locked="1" w:uiPriority="0"/>
    <w:lsdException w:name="Table Web 2" w:locked="1" w:uiPriority="0"/>
    <w:lsdException w:name="Table Web 3" w:locked="1" w:uiPriority="0"/>
    <w:lsdException w:name="Balloon Text" w:locked="1" w:semiHidden="0" w:uiPriority="0" w:unhideWhenUsed="0"/>
    <w:lsdException w:name="Table Grid" w:locked="1" w:semiHidden="0" w:uiPriority="0" w:unhideWhenUsed="0"/>
    <w:lsdException w:name="Table Theme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Normln">
    <w:name w:val="Normal"/>
    <w:qFormat/>
    <w:rsid w:val="00E96404"/>
    <w:pPr>
      <w:widowControl w:val="0"/>
      <w:autoSpaceDE w:val="0"/>
      <w:autoSpaceDN w:val="0"/>
      <w:adjustRightInd w:val="0"/>
      <w:spacing w:before="120"/>
      <w:ind w:firstLine="284"/>
      <w:jc w:val="both"/>
    </w:pPr>
    <w:rPr>
      <w:rFonts w:ascii="Arial" w:hAnsi="Arial" w:cs="Arial"/>
      <w:sz w:val="24"/>
      <w:szCs w:val="24"/>
    </w:rPr>
  </w:style>
  <w:style w:type="paragraph" w:styleId="Nadpis1">
    <w:name w:val="heading 1"/>
    <w:basedOn w:val="Normln"/>
    <w:next w:val="Normln"/>
    <w:link w:val="Nadpis1Char"/>
    <w:uiPriority w:val="99"/>
    <w:qFormat/>
    <w:rsid w:val="006C3FB1"/>
    <w:pPr>
      <w:keepNext/>
      <w:numPr>
        <w:numId w:val="1"/>
      </w:numPr>
      <w:tabs>
        <w:tab w:val="left" w:pos="502"/>
      </w:tabs>
      <w:spacing w:before="240" w:after="120"/>
      <w:ind w:left="431" w:hanging="431"/>
      <w:jc w:val="left"/>
      <w:outlineLvl w:val="0"/>
    </w:pPr>
    <w:rPr>
      <w:b/>
      <w:bCs/>
      <w:caps/>
      <w:kern w:val="28"/>
      <w:sz w:val="28"/>
      <w:szCs w:val="28"/>
    </w:rPr>
  </w:style>
  <w:style w:type="paragraph" w:styleId="Nadpis2">
    <w:name w:val="heading 2"/>
    <w:basedOn w:val="Normln"/>
    <w:next w:val="Normln"/>
    <w:link w:val="Nadpis2Char"/>
    <w:uiPriority w:val="99"/>
    <w:qFormat/>
    <w:rsid w:val="00D41E2A"/>
    <w:pPr>
      <w:keepNext/>
      <w:numPr>
        <w:ilvl w:val="1"/>
        <w:numId w:val="1"/>
      </w:numPr>
      <w:tabs>
        <w:tab w:val="left" w:pos="709"/>
      </w:tabs>
      <w:spacing w:before="240" w:after="60"/>
      <w:outlineLvl w:val="1"/>
    </w:pPr>
    <w:rPr>
      <w:rFonts w:cs="Times New Roman"/>
      <w:b/>
      <w:bCs/>
      <w:caps/>
      <w:lang w:val="en-US"/>
    </w:rPr>
  </w:style>
  <w:style w:type="paragraph" w:styleId="Nadpis3">
    <w:name w:val="heading 3"/>
    <w:basedOn w:val="Normln"/>
    <w:next w:val="Normln"/>
    <w:link w:val="Nadpis3Char"/>
    <w:uiPriority w:val="99"/>
    <w:qFormat/>
    <w:rsid w:val="00D41E2A"/>
    <w:pPr>
      <w:keepNext/>
      <w:numPr>
        <w:ilvl w:val="2"/>
        <w:numId w:val="1"/>
      </w:numPr>
      <w:spacing w:before="240" w:after="60"/>
      <w:outlineLvl w:val="2"/>
    </w:pPr>
    <w:rPr>
      <w:b/>
      <w:bCs/>
    </w:rPr>
  </w:style>
  <w:style w:type="paragraph" w:styleId="Nadpis4">
    <w:name w:val="heading 4"/>
    <w:basedOn w:val="Normln"/>
    <w:next w:val="Normln"/>
    <w:link w:val="Nadpis4Char"/>
    <w:uiPriority w:val="99"/>
    <w:qFormat/>
    <w:rsid w:val="00D41E2A"/>
    <w:pPr>
      <w:keepNext/>
      <w:numPr>
        <w:ilvl w:val="3"/>
        <w:numId w:val="1"/>
      </w:numPr>
      <w:tabs>
        <w:tab w:val="left" w:pos="0"/>
      </w:tabs>
      <w:spacing w:before="240" w:after="60"/>
      <w:outlineLvl w:val="3"/>
    </w:pPr>
    <w:rPr>
      <w:b/>
      <w:bCs/>
    </w:rPr>
  </w:style>
  <w:style w:type="paragraph" w:styleId="Nadpis5">
    <w:name w:val="heading 5"/>
    <w:basedOn w:val="Normln"/>
    <w:next w:val="Normln"/>
    <w:link w:val="Nadpis5Char"/>
    <w:uiPriority w:val="99"/>
    <w:qFormat/>
    <w:rsid w:val="00D41E2A"/>
    <w:pPr>
      <w:numPr>
        <w:ilvl w:val="4"/>
        <w:numId w:val="1"/>
      </w:numPr>
      <w:tabs>
        <w:tab w:val="left" w:pos="0"/>
      </w:tabs>
      <w:spacing w:before="240" w:after="60"/>
      <w:outlineLvl w:val="4"/>
    </w:pPr>
    <w:rPr>
      <w:szCs w:val="22"/>
    </w:rPr>
  </w:style>
  <w:style w:type="paragraph" w:styleId="Nadpis6">
    <w:name w:val="heading 6"/>
    <w:basedOn w:val="Normln"/>
    <w:next w:val="Normln"/>
    <w:link w:val="Nadpis6Char"/>
    <w:uiPriority w:val="99"/>
    <w:qFormat/>
    <w:rsid w:val="00D41E2A"/>
    <w:pPr>
      <w:numPr>
        <w:ilvl w:val="5"/>
        <w:numId w:val="1"/>
      </w:numPr>
      <w:tabs>
        <w:tab w:val="left" w:pos="0"/>
      </w:tabs>
      <w:spacing w:before="240" w:after="60"/>
      <w:outlineLvl w:val="5"/>
    </w:pPr>
    <w:rPr>
      <w:i/>
      <w:iCs/>
      <w:szCs w:val="22"/>
    </w:rPr>
  </w:style>
  <w:style w:type="paragraph" w:styleId="Nadpis7">
    <w:name w:val="heading 7"/>
    <w:basedOn w:val="Normln"/>
    <w:next w:val="Normln"/>
    <w:link w:val="Nadpis7Char"/>
    <w:uiPriority w:val="99"/>
    <w:qFormat/>
    <w:rsid w:val="00D41E2A"/>
    <w:pPr>
      <w:numPr>
        <w:ilvl w:val="6"/>
        <w:numId w:val="1"/>
      </w:numPr>
      <w:tabs>
        <w:tab w:val="left" w:pos="0"/>
      </w:tabs>
      <w:spacing w:before="240" w:after="60"/>
      <w:outlineLvl w:val="6"/>
    </w:pPr>
    <w:rPr>
      <w:sz w:val="20"/>
      <w:szCs w:val="20"/>
    </w:rPr>
  </w:style>
  <w:style w:type="paragraph" w:styleId="Nadpis8">
    <w:name w:val="heading 8"/>
    <w:basedOn w:val="Normln"/>
    <w:next w:val="Normln"/>
    <w:link w:val="Nadpis8Char"/>
    <w:uiPriority w:val="99"/>
    <w:qFormat/>
    <w:rsid w:val="00D41E2A"/>
    <w:pPr>
      <w:numPr>
        <w:ilvl w:val="7"/>
        <w:numId w:val="1"/>
      </w:numPr>
      <w:tabs>
        <w:tab w:val="left" w:pos="0"/>
      </w:tabs>
      <w:spacing w:before="240" w:after="60"/>
      <w:outlineLvl w:val="7"/>
    </w:pPr>
    <w:rPr>
      <w:i/>
      <w:iCs/>
      <w:sz w:val="20"/>
      <w:szCs w:val="20"/>
    </w:rPr>
  </w:style>
  <w:style w:type="paragraph" w:styleId="Nadpis9">
    <w:name w:val="heading 9"/>
    <w:basedOn w:val="Normln"/>
    <w:next w:val="Normln"/>
    <w:link w:val="Nadpis9Char"/>
    <w:uiPriority w:val="99"/>
    <w:qFormat/>
    <w:rsid w:val="00D41E2A"/>
    <w:pPr>
      <w:numPr>
        <w:ilvl w:val="8"/>
        <w:numId w:val="1"/>
      </w:numPr>
      <w:tabs>
        <w:tab w:val="left" w:pos="0"/>
      </w:tabs>
      <w:spacing w:before="240" w:after="60"/>
      <w:outlineLvl w:val="8"/>
    </w:pPr>
    <w:rPr>
      <w:b/>
      <w:bCs/>
      <w:i/>
      <w:iCs/>
      <w:sz w:val="18"/>
      <w:szCs w:val="1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5D032B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Nadpis2Char">
    <w:name w:val="Nadpis 2 Char"/>
    <w:basedOn w:val="Standardnpsmoodstavce"/>
    <w:link w:val="Nadpis2"/>
    <w:uiPriority w:val="99"/>
    <w:locked/>
    <w:rsid w:val="002B03B1"/>
    <w:rPr>
      <w:rFonts w:ascii="Arial" w:hAnsi="Arial"/>
      <w:b/>
      <w:caps/>
      <w:sz w:val="24"/>
      <w:lang w:val="en-US" w:eastAsia="cs-CZ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5D032B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5D032B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5D032B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5D032B"/>
    <w:rPr>
      <w:rFonts w:asciiTheme="minorHAnsi" w:eastAsiaTheme="minorEastAsia" w:hAnsiTheme="minorHAnsi" w:cstheme="minorBidi"/>
      <w:b/>
      <w:bCs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5D032B"/>
    <w:rPr>
      <w:rFonts w:asciiTheme="minorHAnsi" w:eastAsiaTheme="minorEastAsia" w:hAnsiTheme="minorHAnsi" w:cstheme="minorBidi"/>
      <w:sz w:val="24"/>
      <w:szCs w:val="24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5D032B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5D032B"/>
    <w:rPr>
      <w:rFonts w:asciiTheme="majorHAnsi" w:eastAsiaTheme="majorEastAsia" w:hAnsiTheme="majorHAnsi" w:cstheme="majorBidi"/>
    </w:rPr>
  </w:style>
  <w:style w:type="paragraph" w:styleId="Zpat">
    <w:name w:val="footer"/>
    <w:basedOn w:val="Normln"/>
    <w:link w:val="ZpatChar"/>
    <w:uiPriority w:val="99"/>
    <w:rsid w:val="00D41E2A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semiHidden/>
    <w:rsid w:val="005D032B"/>
    <w:rPr>
      <w:rFonts w:ascii="Arial" w:hAnsi="Arial" w:cs="Arial"/>
      <w:szCs w:val="24"/>
    </w:rPr>
  </w:style>
  <w:style w:type="character" w:styleId="slostrnky">
    <w:name w:val="page number"/>
    <w:basedOn w:val="Standardnpsmoodstavce"/>
    <w:uiPriority w:val="99"/>
    <w:rsid w:val="00D41E2A"/>
    <w:rPr>
      <w:rFonts w:cs="Times New Roman"/>
      <w:sz w:val="20"/>
    </w:rPr>
  </w:style>
  <w:style w:type="paragraph" w:styleId="Zhlav">
    <w:name w:val="header"/>
    <w:basedOn w:val="Normln"/>
    <w:link w:val="ZhlavChar"/>
    <w:uiPriority w:val="99"/>
    <w:rsid w:val="00D41E2A"/>
    <w:pPr>
      <w:tabs>
        <w:tab w:val="center" w:pos="4536"/>
        <w:tab w:val="right" w:pos="9072"/>
      </w:tabs>
    </w:pPr>
    <w:rPr>
      <w:rFonts w:cs="Times New Roman"/>
    </w:rPr>
  </w:style>
  <w:style w:type="character" w:customStyle="1" w:styleId="ZhlavChar">
    <w:name w:val="Záhlaví Char"/>
    <w:basedOn w:val="Standardnpsmoodstavce"/>
    <w:link w:val="Zhlav"/>
    <w:uiPriority w:val="99"/>
    <w:locked/>
    <w:rsid w:val="000D22EA"/>
    <w:rPr>
      <w:rFonts w:ascii="Arial" w:hAnsi="Arial"/>
      <w:sz w:val="24"/>
    </w:rPr>
  </w:style>
  <w:style w:type="paragraph" w:styleId="Zkladntextodsazen">
    <w:name w:val="Body Text Indent"/>
    <w:basedOn w:val="Normln"/>
    <w:link w:val="ZkladntextodsazenChar"/>
    <w:uiPriority w:val="99"/>
    <w:rsid w:val="00D41E2A"/>
    <w:pPr>
      <w:ind w:left="5954" w:hanging="5670"/>
    </w:pPr>
    <w:rPr>
      <w:rFonts w:cs="Times New Roman"/>
    </w:rPr>
  </w:style>
  <w:style w:type="character" w:customStyle="1" w:styleId="ZkladntextodsazenChar">
    <w:name w:val="Základní text odsazený Char"/>
    <w:basedOn w:val="Standardnpsmoodstavce"/>
    <w:link w:val="Zkladntextodsazen"/>
    <w:uiPriority w:val="99"/>
    <w:locked/>
    <w:rsid w:val="002B03B1"/>
    <w:rPr>
      <w:rFonts w:ascii="Arial" w:hAnsi="Arial"/>
      <w:sz w:val="24"/>
    </w:rPr>
  </w:style>
  <w:style w:type="paragraph" w:customStyle="1" w:styleId="1">
    <w:name w:val="1"/>
    <w:basedOn w:val="Normln"/>
    <w:uiPriority w:val="99"/>
    <w:rsid w:val="00D41E2A"/>
    <w:pPr>
      <w:ind w:firstLine="0"/>
    </w:pPr>
  </w:style>
  <w:style w:type="paragraph" w:customStyle="1" w:styleId="nadpis10">
    <w:name w:val="nadpis1"/>
    <w:basedOn w:val="Normln"/>
    <w:uiPriority w:val="99"/>
    <w:rsid w:val="00D41E2A"/>
    <w:pPr>
      <w:ind w:firstLine="0"/>
    </w:pPr>
  </w:style>
  <w:style w:type="paragraph" w:styleId="Zkladntextodsazen2">
    <w:name w:val="Body Text Indent 2"/>
    <w:basedOn w:val="Normln"/>
    <w:link w:val="Zkladntextodsazen2Char"/>
    <w:uiPriority w:val="99"/>
    <w:rsid w:val="00D41E2A"/>
    <w:pPr>
      <w:ind w:left="6521" w:hanging="6237"/>
    </w:pPr>
  </w:style>
  <w:style w:type="character" w:customStyle="1" w:styleId="Zkladntextodsazen2Char">
    <w:name w:val="Základní text odsazený 2 Char"/>
    <w:basedOn w:val="Standardnpsmoodstavce"/>
    <w:link w:val="Zkladntextodsazen2"/>
    <w:uiPriority w:val="99"/>
    <w:semiHidden/>
    <w:rsid w:val="005D032B"/>
    <w:rPr>
      <w:rFonts w:ascii="Arial" w:hAnsi="Arial" w:cs="Arial"/>
      <w:szCs w:val="24"/>
    </w:rPr>
  </w:style>
  <w:style w:type="paragraph" w:styleId="Zkladntextodsazen3">
    <w:name w:val="Body Text Indent 3"/>
    <w:basedOn w:val="Normln"/>
    <w:link w:val="Zkladntextodsazen3Char"/>
    <w:uiPriority w:val="99"/>
    <w:rsid w:val="00D41E2A"/>
    <w:pPr>
      <w:ind w:left="2127" w:hanging="1843"/>
    </w:pPr>
    <w:rPr>
      <w:rFonts w:cs="Times New Roman"/>
    </w:rPr>
  </w:style>
  <w:style w:type="character" w:customStyle="1" w:styleId="Zkladntextodsazen3Char">
    <w:name w:val="Základní text odsazený 3 Char"/>
    <w:basedOn w:val="Standardnpsmoodstavce"/>
    <w:link w:val="Zkladntextodsazen3"/>
    <w:uiPriority w:val="99"/>
    <w:locked/>
    <w:rsid w:val="002B03B1"/>
    <w:rPr>
      <w:rFonts w:ascii="Arial" w:hAnsi="Arial"/>
      <w:sz w:val="24"/>
    </w:rPr>
  </w:style>
  <w:style w:type="paragraph" w:styleId="Obsah1">
    <w:name w:val="toc 1"/>
    <w:basedOn w:val="Normln"/>
    <w:next w:val="Normln"/>
    <w:autoRedefine/>
    <w:uiPriority w:val="39"/>
    <w:rsid w:val="00A34C90"/>
    <w:pPr>
      <w:tabs>
        <w:tab w:val="left" w:pos="709"/>
        <w:tab w:val="right" w:leader="dot" w:pos="9071"/>
      </w:tabs>
      <w:spacing w:line="360" w:lineRule="auto"/>
      <w:ind w:left="284" w:hanging="284"/>
      <w:jc w:val="left"/>
    </w:pPr>
    <w:rPr>
      <w:caps/>
    </w:rPr>
  </w:style>
  <w:style w:type="paragraph" w:styleId="Obsah2">
    <w:name w:val="toc 2"/>
    <w:basedOn w:val="Normln"/>
    <w:next w:val="Normln"/>
    <w:autoRedefine/>
    <w:uiPriority w:val="39"/>
    <w:rsid w:val="00A34C90"/>
    <w:pPr>
      <w:tabs>
        <w:tab w:val="left" w:pos="1200"/>
        <w:tab w:val="right" w:leader="dot" w:pos="9071"/>
      </w:tabs>
      <w:spacing w:before="0"/>
      <w:ind w:left="709" w:hanging="454"/>
      <w:jc w:val="left"/>
    </w:pPr>
    <w:rPr>
      <w:caps/>
    </w:rPr>
  </w:style>
  <w:style w:type="paragraph" w:styleId="Obsah3">
    <w:name w:val="toc 3"/>
    <w:basedOn w:val="Normln"/>
    <w:next w:val="Normln"/>
    <w:autoRedefine/>
    <w:uiPriority w:val="99"/>
    <w:rsid w:val="00D41E2A"/>
    <w:pPr>
      <w:tabs>
        <w:tab w:val="left" w:pos="1418"/>
        <w:tab w:val="right" w:leader="dot" w:pos="9071"/>
      </w:tabs>
      <w:spacing w:before="0"/>
      <w:ind w:left="480"/>
      <w:jc w:val="left"/>
    </w:pPr>
  </w:style>
  <w:style w:type="paragraph" w:styleId="Obsah4">
    <w:name w:val="toc 4"/>
    <w:basedOn w:val="Normln"/>
    <w:next w:val="Normln"/>
    <w:autoRedefine/>
    <w:uiPriority w:val="99"/>
    <w:semiHidden/>
    <w:rsid w:val="00D41E2A"/>
    <w:pPr>
      <w:tabs>
        <w:tab w:val="right" w:leader="dot" w:pos="9071"/>
      </w:tabs>
      <w:spacing w:before="0"/>
      <w:ind w:left="720"/>
      <w:jc w:val="left"/>
    </w:pPr>
    <w:rPr>
      <w:sz w:val="18"/>
      <w:szCs w:val="18"/>
    </w:rPr>
  </w:style>
  <w:style w:type="paragraph" w:styleId="Obsah5">
    <w:name w:val="toc 5"/>
    <w:basedOn w:val="Normln"/>
    <w:next w:val="Normln"/>
    <w:autoRedefine/>
    <w:uiPriority w:val="99"/>
    <w:semiHidden/>
    <w:rsid w:val="00D41E2A"/>
    <w:pPr>
      <w:tabs>
        <w:tab w:val="right" w:leader="dot" w:pos="9071"/>
      </w:tabs>
      <w:spacing w:before="0"/>
      <w:ind w:left="960"/>
      <w:jc w:val="left"/>
    </w:pPr>
    <w:rPr>
      <w:sz w:val="18"/>
      <w:szCs w:val="18"/>
    </w:rPr>
  </w:style>
  <w:style w:type="paragraph" w:styleId="Obsah6">
    <w:name w:val="toc 6"/>
    <w:basedOn w:val="Normln"/>
    <w:next w:val="Normln"/>
    <w:autoRedefine/>
    <w:uiPriority w:val="99"/>
    <w:semiHidden/>
    <w:rsid w:val="00D41E2A"/>
    <w:pPr>
      <w:tabs>
        <w:tab w:val="right" w:leader="dot" w:pos="9071"/>
      </w:tabs>
      <w:spacing w:before="0"/>
      <w:ind w:left="1200"/>
      <w:jc w:val="left"/>
    </w:pPr>
    <w:rPr>
      <w:sz w:val="18"/>
      <w:szCs w:val="18"/>
    </w:rPr>
  </w:style>
  <w:style w:type="paragraph" w:styleId="Obsah7">
    <w:name w:val="toc 7"/>
    <w:basedOn w:val="Normln"/>
    <w:next w:val="Normln"/>
    <w:autoRedefine/>
    <w:uiPriority w:val="99"/>
    <w:semiHidden/>
    <w:rsid w:val="00D41E2A"/>
    <w:pPr>
      <w:tabs>
        <w:tab w:val="right" w:leader="dot" w:pos="9071"/>
      </w:tabs>
      <w:spacing w:before="0"/>
      <w:ind w:left="1440"/>
      <w:jc w:val="left"/>
    </w:pPr>
    <w:rPr>
      <w:sz w:val="18"/>
      <w:szCs w:val="18"/>
    </w:rPr>
  </w:style>
  <w:style w:type="paragraph" w:styleId="Obsah8">
    <w:name w:val="toc 8"/>
    <w:basedOn w:val="Normln"/>
    <w:next w:val="Normln"/>
    <w:autoRedefine/>
    <w:uiPriority w:val="99"/>
    <w:semiHidden/>
    <w:rsid w:val="00D41E2A"/>
    <w:pPr>
      <w:tabs>
        <w:tab w:val="right" w:leader="dot" w:pos="9071"/>
      </w:tabs>
      <w:spacing w:before="0"/>
      <w:ind w:left="1680"/>
      <w:jc w:val="left"/>
    </w:pPr>
    <w:rPr>
      <w:sz w:val="18"/>
      <w:szCs w:val="18"/>
    </w:rPr>
  </w:style>
  <w:style w:type="paragraph" w:styleId="Obsah9">
    <w:name w:val="toc 9"/>
    <w:basedOn w:val="Normln"/>
    <w:next w:val="Normln"/>
    <w:autoRedefine/>
    <w:uiPriority w:val="99"/>
    <w:semiHidden/>
    <w:rsid w:val="00D41E2A"/>
    <w:pPr>
      <w:tabs>
        <w:tab w:val="right" w:leader="dot" w:pos="9071"/>
      </w:tabs>
      <w:spacing w:before="0"/>
      <w:ind w:left="1920"/>
      <w:jc w:val="left"/>
    </w:pPr>
    <w:rPr>
      <w:sz w:val="18"/>
      <w:szCs w:val="18"/>
    </w:rPr>
  </w:style>
  <w:style w:type="paragraph" w:customStyle="1" w:styleId="Rozloendokumentu1">
    <w:name w:val="Rozložení dokumentu1"/>
    <w:basedOn w:val="Normln"/>
    <w:uiPriority w:val="99"/>
    <w:semiHidden/>
    <w:rsid w:val="00D41E2A"/>
    <w:pPr>
      <w:shd w:val="clear" w:color="auto" w:fill="00007F"/>
    </w:pPr>
  </w:style>
  <w:style w:type="paragraph" w:styleId="Zkladntext">
    <w:name w:val="Body Text"/>
    <w:basedOn w:val="Normln"/>
    <w:link w:val="ZkladntextChar"/>
    <w:uiPriority w:val="99"/>
    <w:rsid w:val="00D41E2A"/>
    <w:pPr>
      <w:ind w:firstLine="0"/>
    </w:pPr>
    <w:rPr>
      <w:rFonts w:cs="Times New Roman"/>
      <w:b/>
      <w:bCs/>
    </w:rPr>
  </w:style>
  <w:style w:type="character" w:customStyle="1" w:styleId="ZkladntextChar">
    <w:name w:val="Základní text Char"/>
    <w:basedOn w:val="Standardnpsmoodstavce"/>
    <w:link w:val="Zkladntext"/>
    <w:uiPriority w:val="99"/>
    <w:locked/>
    <w:rsid w:val="00A4097D"/>
    <w:rPr>
      <w:rFonts w:ascii="Arial" w:hAnsi="Arial"/>
      <w:b/>
      <w:sz w:val="24"/>
      <w:lang w:val="cs-CZ" w:eastAsia="cs-CZ"/>
    </w:rPr>
  </w:style>
  <w:style w:type="paragraph" w:styleId="Zkladntext2">
    <w:name w:val="Body Text 2"/>
    <w:basedOn w:val="Normln"/>
    <w:link w:val="Zkladntext2Char"/>
    <w:uiPriority w:val="99"/>
    <w:rsid w:val="00D41E2A"/>
    <w:pPr>
      <w:spacing w:before="40"/>
      <w:ind w:firstLine="0"/>
      <w:jc w:val="center"/>
    </w:pPr>
    <w:rPr>
      <w:sz w:val="20"/>
      <w:szCs w:val="20"/>
    </w:rPr>
  </w:style>
  <w:style w:type="character" w:customStyle="1" w:styleId="Zkladntext2Char">
    <w:name w:val="Základní text 2 Char"/>
    <w:basedOn w:val="Standardnpsmoodstavce"/>
    <w:link w:val="Zkladntext2"/>
    <w:uiPriority w:val="99"/>
    <w:semiHidden/>
    <w:rsid w:val="005D032B"/>
    <w:rPr>
      <w:rFonts w:ascii="Arial" w:hAnsi="Arial" w:cs="Arial"/>
      <w:szCs w:val="24"/>
    </w:rPr>
  </w:style>
  <w:style w:type="paragraph" w:styleId="Zkladntext3">
    <w:name w:val="Body Text 3"/>
    <w:basedOn w:val="Normln"/>
    <w:link w:val="Zkladntext3Char"/>
    <w:uiPriority w:val="99"/>
    <w:rsid w:val="00D41E2A"/>
    <w:pPr>
      <w:spacing w:before="80"/>
      <w:ind w:firstLine="0"/>
      <w:jc w:val="center"/>
    </w:pPr>
    <w:rPr>
      <w:caps/>
      <w:sz w:val="26"/>
      <w:szCs w:val="26"/>
    </w:rPr>
  </w:style>
  <w:style w:type="character" w:customStyle="1" w:styleId="Zkladntext3Char">
    <w:name w:val="Základní text 3 Char"/>
    <w:basedOn w:val="Standardnpsmoodstavce"/>
    <w:link w:val="Zkladntext3"/>
    <w:uiPriority w:val="99"/>
    <w:semiHidden/>
    <w:rsid w:val="005D032B"/>
    <w:rPr>
      <w:rFonts w:ascii="Arial" w:hAnsi="Arial" w:cs="Arial"/>
      <w:sz w:val="16"/>
      <w:szCs w:val="16"/>
    </w:rPr>
  </w:style>
  <w:style w:type="paragraph" w:styleId="Titulek">
    <w:name w:val="caption"/>
    <w:basedOn w:val="Normln"/>
    <w:next w:val="Normln"/>
    <w:uiPriority w:val="99"/>
    <w:qFormat/>
    <w:rsid w:val="000031D1"/>
    <w:pPr>
      <w:ind w:firstLine="0"/>
    </w:pPr>
    <w:rPr>
      <w:bCs/>
      <w:i/>
      <w:sz w:val="18"/>
    </w:rPr>
  </w:style>
  <w:style w:type="paragraph" w:customStyle="1" w:styleId="Podnadpis1">
    <w:name w:val="Podnadpis1"/>
    <w:basedOn w:val="Normln"/>
    <w:link w:val="PodnadpisChar"/>
    <w:uiPriority w:val="99"/>
    <w:rsid w:val="00D41E2A"/>
    <w:pPr>
      <w:ind w:left="284" w:firstLine="0"/>
      <w:jc w:val="center"/>
    </w:pPr>
    <w:rPr>
      <w:rFonts w:cs="Times New Roman"/>
      <w:b/>
      <w:bCs/>
    </w:rPr>
  </w:style>
  <w:style w:type="paragraph" w:customStyle="1" w:styleId="BodyTextIndent22">
    <w:name w:val="Body Text Indent 22"/>
    <w:basedOn w:val="Normln"/>
    <w:uiPriority w:val="99"/>
    <w:rsid w:val="00D41E2A"/>
    <w:pPr>
      <w:widowControl/>
      <w:adjustRightInd/>
    </w:pPr>
    <w:rPr>
      <w:sz w:val="20"/>
    </w:rPr>
  </w:style>
  <w:style w:type="character" w:styleId="Hypertextovodkaz">
    <w:name w:val="Hyperlink"/>
    <w:basedOn w:val="Standardnpsmoodstavce"/>
    <w:uiPriority w:val="99"/>
    <w:rsid w:val="00E02F41"/>
    <w:rPr>
      <w:rFonts w:cs="Times New Roman"/>
      <w:color w:val="0000FF"/>
      <w:u w:val="single"/>
    </w:rPr>
  </w:style>
  <w:style w:type="table" w:styleId="Mkatabulky">
    <w:name w:val="Table Grid"/>
    <w:basedOn w:val="Normlntabulka"/>
    <w:uiPriority w:val="99"/>
    <w:rsid w:val="006D6DB4"/>
    <w:pPr>
      <w:widowControl w:val="0"/>
      <w:autoSpaceDE w:val="0"/>
      <w:autoSpaceDN w:val="0"/>
      <w:adjustRightInd w:val="0"/>
      <w:spacing w:before="120"/>
      <w:ind w:firstLine="284"/>
      <w:jc w:val="both"/>
    </w:pPr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Odstavecseseznamem">
    <w:name w:val="List Paragraph"/>
    <w:basedOn w:val="Normln"/>
    <w:uiPriority w:val="99"/>
    <w:qFormat/>
    <w:rsid w:val="00F521D7"/>
    <w:pPr>
      <w:ind w:left="708"/>
    </w:pPr>
  </w:style>
  <w:style w:type="paragraph" w:customStyle="1" w:styleId="BodyText21">
    <w:name w:val="Body Text 21"/>
    <w:basedOn w:val="Normln"/>
    <w:uiPriority w:val="99"/>
    <w:rsid w:val="00861D8A"/>
    <w:pPr>
      <w:widowControl/>
      <w:adjustRightInd/>
      <w:ind w:left="426" w:hanging="426"/>
    </w:pPr>
  </w:style>
  <w:style w:type="paragraph" w:customStyle="1" w:styleId="BodyTextIndent31">
    <w:name w:val="Body Text Indent 31"/>
    <w:basedOn w:val="Normln"/>
    <w:uiPriority w:val="99"/>
    <w:rsid w:val="00861D8A"/>
    <w:pPr>
      <w:widowControl/>
      <w:adjustRightInd/>
      <w:ind w:left="993" w:hanging="993"/>
    </w:pPr>
  </w:style>
  <w:style w:type="paragraph" w:customStyle="1" w:styleId="BodyTextIndent21">
    <w:name w:val="Body Text Indent 21"/>
    <w:basedOn w:val="Normln"/>
    <w:uiPriority w:val="99"/>
    <w:rsid w:val="00861D8A"/>
    <w:pPr>
      <w:widowControl/>
      <w:adjustRightInd/>
    </w:pPr>
  </w:style>
  <w:style w:type="paragraph" w:customStyle="1" w:styleId="xl24">
    <w:name w:val="xl24"/>
    <w:basedOn w:val="Normln"/>
    <w:uiPriority w:val="99"/>
    <w:rsid w:val="00861D8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autoSpaceDE/>
      <w:autoSpaceDN/>
      <w:adjustRightInd/>
      <w:spacing w:before="100" w:beforeAutospacing="1" w:after="100" w:afterAutospacing="1"/>
      <w:ind w:firstLine="0"/>
      <w:jc w:val="center"/>
    </w:pPr>
    <w:rPr>
      <w:rFonts w:ascii="Times New Roman" w:hAnsi="Times New Roman" w:cs="Times New Roman"/>
    </w:rPr>
  </w:style>
  <w:style w:type="paragraph" w:customStyle="1" w:styleId="xl25">
    <w:name w:val="xl25"/>
    <w:basedOn w:val="Normln"/>
    <w:uiPriority w:val="99"/>
    <w:rsid w:val="00861D8A"/>
    <w:pPr>
      <w:widowControl/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ind w:firstLine="0"/>
      <w:jc w:val="center"/>
    </w:pPr>
    <w:rPr>
      <w:rFonts w:ascii="Times New Roman" w:hAnsi="Times New Roman" w:cs="Times New Roman"/>
    </w:rPr>
  </w:style>
  <w:style w:type="paragraph" w:customStyle="1" w:styleId="xl26">
    <w:name w:val="xl26"/>
    <w:basedOn w:val="Normln"/>
    <w:uiPriority w:val="99"/>
    <w:rsid w:val="00861D8A"/>
    <w:pPr>
      <w:widowControl/>
      <w:pBdr>
        <w:top w:val="single" w:sz="8" w:space="0" w:color="auto"/>
        <w:left w:val="single" w:sz="8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ind w:firstLine="0"/>
      <w:jc w:val="center"/>
    </w:pPr>
    <w:rPr>
      <w:rFonts w:ascii="Times New Roman" w:hAnsi="Times New Roman" w:cs="Times New Roman"/>
    </w:rPr>
  </w:style>
  <w:style w:type="paragraph" w:customStyle="1" w:styleId="xl27">
    <w:name w:val="xl27"/>
    <w:basedOn w:val="Normln"/>
    <w:uiPriority w:val="99"/>
    <w:rsid w:val="00861D8A"/>
    <w:pPr>
      <w:widowControl/>
      <w:pBdr>
        <w:top w:val="single" w:sz="4" w:space="0" w:color="auto"/>
        <w:left w:val="single" w:sz="8" w:space="0" w:color="auto"/>
        <w:bottom w:val="double" w:sz="6" w:space="0" w:color="auto"/>
      </w:pBdr>
      <w:autoSpaceDE/>
      <w:autoSpaceDN/>
      <w:adjustRightInd/>
      <w:spacing w:before="100" w:beforeAutospacing="1" w:after="100" w:afterAutospacing="1"/>
      <w:ind w:firstLine="0"/>
      <w:jc w:val="center"/>
    </w:pPr>
    <w:rPr>
      <w:rFonts w:ascii="Times New Roman" w:hAnsi="Times New Roman" w:cs="Times New Roman"/>
    </w:rPr>
  </w:style>
  <w:style w:type="paragraph" w:customStyle="1" w:styleId="xl28">
    <w:name w:val="xl28"/>
    <w:basedOn w:val="Normln"/>
    <w:uiPriority w:val="99"/>
    <w:rsid w:val="00861D8A"/>
    <w:pPr>
      <w:widowControl/>
      <w:pBdr>
        <w:left w:val="single" w:sz="8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ind w:firstLine="0"/>
      <w:jc w:val="center"/>
    </w:pPr>
    <w:rPr>
      <w:rFonts w:ascii="Times New Roman" w:hAnsi="Times New Roman" w:cs="Times New Roman"/>
    </w:rPr>
  </w:style>
  <w:style w:type="paragraph" w:customStyle="1" w:styleId="xl29">
    <w:name w:val="xl29"/>
    <w:basedOn w:val="Normln"/>
    <w:uiPriority w:val="99"/>
    <w:rsid w:val="00861D8A"/>
    <w:pPr>
      <w:widowControl/>
      <w:pBdr>
        <w:top w:val="single" w:sz="4" w:space="0" w:color="auto"/>
        <w:left w:val="single" w:sz="8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ind w:firstLine="0"/>
      <w:jc w:val="center"/>
    </w:pPr>
    <w:rPr>
      <w:rFonts w:ascii="Times New Roman" w:hAnsi="Times New Roman" w:cs="Times New Roman"/>
    </w:rPr>
  </w:style>
  <w:style w:type="paragraph" w:customStyle="1" w:styleId="xl30">
    <w:name w:val="xl30"/>
    <w:basedOn w:val="Normln"/>
    <w:uiPriority w:val="99"/>
    <w:rsid w:val="00861D8A"/>
    <w:pPr>
      <w:widowControl/>
      <w:pBdr>
        <w:top w:val="single" w:sz="4" w:space="0" w:color="auto"/>
        <w:left w:val="single" w:sz="8" w:space="0" w:color="auto"/>
        <w:bottom w:val="single" w:sz="8" w:space="0" w:color="auto"/>
      </w:pBdr>
      <w:autoSpaceDE/>
      <w:autoSpaceDN/>
      <w:adjustRightInd/>
      <w:spacing w:before="100" w:beforeAutospacing="1" w:after="100" w:afterAutospacing="1"/>
      <w:ind w:firstLine="0"/>
      <w:jc w:val="center"/>
    </w:pPr>
    <w:rPr>
      <w:rFonts w:ascii="Times New Roman" w:hAnsi="Times New Roman" w:cs="Times New Roman"/>
    </w:rPr>
  </w:style>
  <w:style w:type="paragraph" w:customStyle="1" w:styleId="xl31">
    <w:name w:val="xl31"/>
    <w:basedOn w:val="Normln"/>
    <w:uiPriority w:val="99"/>
    <w:rsid w:val="00861D8A"/>
    <w:pPr>
      <w:widowControl/>
      <w:pBdr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ind w:firstLine="0"/>
      <w:jc w:val="left"/>
    </w:pPr>
    <w:rPr>
      <w:rFonts w:ascii="Times New Roman" w:hAnsi="Times New Roman" w:cs="Times New Roman"/>
    </w:rPr>
  </w:style>
  <w:style w:type="paragraph" w:customStyle="1" w:styleId="xl32">
    <w:name w:val="xl32"/>
    <w:basedOn w:val="Normln"/>
    <w:uiPriority w:val="99"/>
    <w:rsid w:val="00861D8A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ind w:firstLine="0"/>
      <w:jc w:val="left"/>
    </w:pPr>
    <w:rPr>
      <w:rFonts w:ascii="Times New Roman" w:hAnsi="Times New Roman" w:cs="Times New Roman"/>
    </w:rPr>
  </w:style>
  <w:style w:type="paragraph" w:customStyle="1" w:styleId="xl33">
    <w:name w:val="xl33"/>
    <w:basedOn w:val="Normln"/>
    <w:uiPriority w:val="99"/>
    <w:rsid w:val="00861D8A"/>
    <w:pPr>
      <w:widowControl/>
      <w:pBdr>
        <w:top w:val="single" w:sz="4" w:space="0" w:color="auto"/>
        <w:bottom w:val="single" w:sz="8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ind w:firstLine="0"/>
      <w:jc w:val="left"/>
    </w:pPr>
    <w:rPr>
      <w:rFonts w:ascii="Times New Roman" w:hAnsi="Times New Roman" w:cs="Times New Roman"/>
    </w:rPr>
  </w:style>
  <w:style w:type="paragraph" w:customStyle="1" w:styleId="xl34">
    <w:name w:val="xl34"/>
    <w:basedOn w:val="Normln"/>
    <w:uiPriority w:val="99"/>
    <w:rsid w:val="00861D8A"/>
    <w:pPr>
      <w:widowControl/>
      <w:pBdr>
        <w:left w:val="double" w:sz="6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ind w:firstLine="0"/>
      <w:jc w:val="left"/>
    </w:pPr>
    <w:rPr>
      <w:rFonts w:ascii="Times New Roman" w:hAnsi="Times New Roman" w:cs="Times New Roman"/>
    </w:rPr>
  </w:style>
  <w:style w:type="paragraph" w:customStyle="1" w:styleId="xl35">
    <w:name w:val="xl35"/>
    <w:basedOn w:val="Normln"/>
    <w:uiPriority w:val="99"/>
    <w:rsid w:val="00861D8A"/>
    <w:pPr>
      <w:widowControl/>
      <w:pBdr>
        <w:top w:val="single" w:sz="4" w:space="0" w:color="auto"/>
        <w:left w:val="double" w:sz="6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ind w:firstLine="0"/>
      <w:jc w:val="left"/>
    </w:pPr>
    <w:rPr>
      <w:rFonts w:ascii="Times New Roman" w:hAnsi="Times New Roman" w:cs="Times New Roman"/>
    </w:rPr>
  </w:style>
  <w:style w:type="paragraph" w:customStyle="1" w:styleId="xl36">
    <w:name w:val="xl36"/>
    <w:basedOn w:val="Normln"/>
    <w:uiPriority w:val="99"/>
    <w:rsid w:val="00861D8A"/>
    <w:pPr>
      <w:widowControl/>
      <w:pBdr>
        <w:top w:val="single" w:sz="4" w:space="0" w:color="auto"/>
        <w:left w:val="double" w:sz="6" w:space="0" w:color="auto"/>
        <w:bottom w:val="single" w:sz="8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ind w:firstLine="0"/>
      <w:jc w:val="left"/>
    </w:pPr>
    <w:rPr>
      <w:rFonts w:ascii="Times New Roman" w:hAnsi="Times New Roman" w:cs="Times New Roman"/>
    </w:rPr>
  </w:style>
  <w:style w:type="paragraph" w:customStyle="1" w:styleId="xl37">
    <w:name w:val="xl37"/>
    <w:basedOn w:val="Normln"/>
    <w:uiPriority w:val="99"/>
    <w:rsid w:val="00861D8A"/>
    <w:pPr>
      <w:widowControl/>
      <w:pBdr>
        <w:left w:val="single" w:sz="4" w:space="0" w:color="auto"/>
        <w:bottom w:val="single" w:sz="4" w:space="0" w:color="auto"/>
        <w:right w:val="double" w:sz="6" w:space="0" w:color="auto"/>
      </w:pBdr>
      <w:autoSpaceDE/>
      <w:autoSpaceDN/>
      <w:adjustRightInd/>
      <w:spacing w:before="100" w:beforeAutospacing="1" w:after="100" w:afterAutospacing="1"/>
      <w:ind w:firstLine="0"/>
      <w:jc w:val="left"/>
    </w:pPr>
    <w:rPr>
      <w:rFonts w:ascii="Times New Roman" w:hAnsi="Times New Roman" w:cs="Times New Roman"/>
    </w:rPr>
  </w:style>
  <w:style w:type="paragraph" w:customStyle="1" w:styleId="xl38">
    <w:name w:val="xl38"/>
    <w:basedOn w:val="Normln"/>
    <w:uiPriority w:val="99"/>
    <w:rsid w:val="00861D8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double" w:sz="6" w:space="0" w:color="auto"/>
      </w:pBdr>
      <w:autoSpaceDE/>
      <w:autoSpaceDN/>
      <w:adjustRightInd/>
      <w:spacing w:before="100" w:beforeAutospacing="1" w:after="100" w:afterAutospacing="1"/>
      <w:ind w:firstLine="0"/>
      <w:jc w:val="left"/>
    </w:pPr>
    <w:rPr>
      <w:rFonts w:ascii="Times New Roman" w:hAnsi="Times New Roman" w:cs="Times New Roman"/>
    </w:rPr>
  </w:style>
  <w:style w:type="paragraph" w:customStyle="1" w:styleId="xl39">
    <w:name w:val="xl39"/>
    <w:basedOn w:val="Normln"/>
    <w:uiPriority w:val="99"/>
    <w:rsid w:val="00861D8A"/>
    <w:pPr>
      <w:widowControl/>
      <w:pBdr>
        <w:top w:val="single" w:sz="4" w:space="0" w:color="auto"/>
        <w:left w:val="single" w:sz="4" w:space="0" w:color="auto"/>
        <w:bottom w:val="single" w:sz="8" w:space="0" w:color="auto"/>
        <w:right w:val="double" w:sz="6" w:space="0" w:color="auto"/>
      </w:pBdr>
      <w:autoSpaceDE/>
      <w:autoSpaceDN/>
      <w:adjustRightInd/>
      <w:spacing w:before="100" w:beforeAutospacing="1" w:after="100" w:afterAutospacing="1"/>
      <w:ind w:firstLine="0"/>
      <w:jc w:val="left"/>
    </w:pPr>
    <w:rPr>
      <w:rFonts w:ascii="Times New Roman" w:hAnsi="Times New Roman" w:cs="Times New Roman"/>
    </w:rPr>
  </w:style>
  <w:style w:type="paragraph" w:customStyle="1" w:styleId="xl40">
    <w:name w:val="xl40"/>
    <w:basedOn w:val="Normln"/>
    <w:uiPriority w:val="99"/>
    <w:rsid w:val="00861D8A"/>
    <w:pPr>
      <w:widowControl/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autoSpaceDE/>
      <w:autoSpaceDN/>
      <w:adjustRightInd/>
      <w:spacing w:before="100" w:beforeAutospacing="1" w:after="100" w:afterAutospacing="1"/>
      <w:ind w:firstLine="0"/>
      <w:jc w:val="left"/>
    </w:pPr>
    <w:rPr>
      <w:rFonts w:ascii="Times New Roman" w:hAnsi="Times New Roman" w:cs="Times New Roman"/>
    </w:rPr>
  </w:style>
  <w:style w:type="paragraph" w:customStyle="1" w:styleId="xl41">
    <w:name w:val="xl41"/>
    <w:basedOn w:val="Normln"/>
    <w:uiPriority w:val="99"/>
    <w:rsid w:val="00861D8A"/>
    <w:pPr>
      <w:widowControl/>
      <w:pBdr>
        <w:left w:val="single" w:sz="4" w:space="0" w:color="auto"/>
        <w:bottom w:val="single" w:sz="4" w:space="0" w:color="auto"/>
        <w:right w:val="single" w:sz="8" w:space="0" w:color="auto"/>
      </w:pBdr>
      <w:autoSpaceDE/>
      <w:autoSpaceDN/>
      <w:adjustRightInd/>
      <w:spacing w:before="100" w:beforeAutospacing="1" w:after="100" w:afterAutospacing="1"/>
      <w:ind w:firstLine="0"/>
      <w:jc w:val="left"/>
    </w:pPr>
    <w:rPr>
      <w:rFonts w:ascii="Times New Roman" w:hAnsi="Times New Roman" w:cs="Times New Roman"/>
    </w:rPr>
  </w:style>
  <w:style w:type="paragraph" w:customStyle="1" w:styleId="xl42">
    <w:name w:val="xl42"/>
    <w:basedOn w:val="Normln"/>
    <w:uiPriority w:val="99"/>
    <w:rsid w:val="00861D8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autoSpaceDE/>
      <w:autoSpaceDN/>
      <w:adjustRightInd/>
      <w:spacing w:before="100" w:beforeAutospacing="1" w:after="100" w:afterAutospacing="1"/>
      <w:ind w:firstLine="0"/>
      <w:jc w:val="left"/>
    </w:pPr>
    <w:rPr>
      <w:rFonts w:ascii="Times New Roman" w:hAnsi="Times New Roman" w:cs="Times New Roman"/>
    </w:rPr>
  </w:style>
  <w:style w:type="paragraph" w:customStyle="1" w:styleId="xl43">
    <w:name w:val="xl43"/>
    <w:basedOn w:val="Normln"/>
    <w:uiPriority w:val="99"/>
    <w:rsid w:val="00861D8A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ind w:firstLine="0"/>
      <w:jc w:val="center"/>
    </w:pPr>
    <w:rPr>
      <w:rFonts w:ascii="Times New Roman" w:hAnsi="Times New Roman" w:cs="Times New Roman"/>
    </w:rPr>
  </w:style>
  <w:style w:type="paragraph" w:customStyle="1" w:styleId="xl44">
    <w:name w:val="xl44"/>
    <w:basedOn w:val="Normln"/>
    <w:uiPriority w:val="99"/>
    <w:rsid w:val="00861D8A"/>
    <w:pPr>
      <w:widowControl/>
      <w:pBdr>
        <w:top w:val="single" w:sz="4" w:space="0" w:color="auto"/>
        <w:left w:val="double" w:sz="6" w:space="0" w:color="auto"/>
        <w:bottom w:val="double" w:sz="6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ind w:firstLine="0"/>
      <w:jc w:val="center"/>
    </w:pPr>
    <w:rPr>
      <w:rFonts w:ascii="Times New Roman" w:hAnsi="Times New Roman" w:cs="Times New Roman"/>
    </w:rPr>
  </w:style>
  <w:style w:type="paragraph" w:customStyle="1" w:styleId="xl45">
    <w:name w:val="xl45"/>
    <w:basedOn w:val="Normln"/>
    <w:uiPriority w:val="99"/>
    <w:rsid w:val="00861D8A"/>
    <w:pPr>
      <w:widowControl/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ind w:firstLine="0"/>
      <w:jc w:val="center"/>
    </w:pPr>
    <w:rPr>
      <w:rFonts w:ascii="Times New Roman" w:hAnsi="Times New Roman" w:cs="Times New Roman"/>
    </w:rPr>
  </w:style>
  <w:style w:type="paragraph" w:customStyle="1" w:styleId="xl46">
    <w:name w:val="xl46"/>
    <w:basedOn w:val="Normln"/>
    <w:uiPriority w:val="99"/>
    <w:rsid w:val="00861D8A"/>
    <w:pPr>
      <w:widowControl/>
      <w:pBdr>
        <w:top w:val="single" w:sz="4" w:space="0" w:color="auto"/>
        <w:left w:val="single" w:sz="4" w:space="0" w:color="auto"/>
        <w:bottom w:val="double" w:sz="6" w:space="0" w:color="auto"/>
        <w:right w:val="double" w:sz="6" w:space="0" w:color="auto"/>
      </w:pBdr>
      <w:autoSpaceDE/>
      <w:autoSpaceDN/>
      <w:adjustRightInd/>
      <w:spacing w:before="100" w:beforeAutospacing="1" w:after="100" w:afterAutospacing="1"/>
      <w:ind w:firstLine="0"/>
      <w:jc w:val="center"/>
    </w:pPr>
    <w:rPr>
      <w:rFonts w:ascii="Times New Roman" w:hAnsi="Times New Roman" w:cs="Times New Roman"/>
    </w:rPr>
  </w:style>
  <w:style w:type="paragraph" w:customStyle="1" w:styleId="xl47">
    <w:name w:val="xl47"/>
    <w:basedOn w:val="Normln"/>
    <w:uiPriority w:val="99"/>
    <w:rsid w:val="00861D8A"/>
    <w:pPr>
      <w:widowControl/>
      <w:pBdr>
        <w:top w:val="single" w:sz="4" w:space="0" w:color="auto"/>
        <w:left w:val="single" w:sz="4" w:space="0" w:color="auto"/>
        <w:bottom w:val="double" w:sz="6" w:space="0" w:color="auto"/>
        <w:right w:val="single" w:sz="8" w:space="0" w:color="auto"/>
      </w:pBdr>
      <w:autoSpaceDE/>
      <w:autoSpaceDN/>
      <w:adjustRightInd/>
      <w:spacing w:before="100" w:beforeAutospacing="1" w:after="100" w:afterAutospacing="1"/>
      <w:ind w:firstLine="0"/>
      <w:jc w:val="center"/>
    </w:pPr>
    <w:rPr>
      <w:rFonts w:ascii="Times New Roman" w:hAnsi="Times New Roman" w:cs="Times New Roman"/>
    </w:rPr>
  </w:style>
  <w:style w:type="paragraph" w:customStyle="1" w:styleId="xl48">
    <w:name w:val="xl48"/>
    <w:basedOn w:val="Normln"/>
    <w:uiPriority w:val="99"/>
    <w:rsid w:val="00861D8A"/>
    <w:pPr>
      <w:widowControl/>
      <w:pBdr>
        <w:top w:val="single" w:sz="8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ind w:firstLine="0"/>
      <w:jc w:val="center"/>
    </w:pPr>
    <w:rPr>
      <w:rFonts w:ascii="Times New Roman" w:hAnsi="Times New Roman" w:cs="Times New Roman"/>
    </w:rPr>
  </w:style>
  <w:style w:type="paragraph" w:customStyle="1" w:styleId="xl49">
    <w:name w:val="xl49"/>
    <w:basedOn w:val="Normln"/>
    <w:uiPriority w:val="99"/>
    <w:rsid w:val="00861D8A"/>
    <w:pPr>
      <w:widowControl/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ind w:firstLine="0"/>
      <w:jc w:val="center"/>
    </w:pPr>
    <w:rPr>
      <w:rFonts w:ascii="Times New Roman" w:hAnsi="Times New Roman" w:cs="Times New Roman"/>
    </w:rPr>
  </w:style>
  <w:style w:type="paragraph" w:customStyle="1" w:styleId="xl50">
    <w:name w:val="xl50"/>
    <w:basedOn w:val="Normln"/>
    <w:uiPriority w:val="99"/>
    <w:rsid w:val="00861D8A"/>
    <w:pPr>
      <w:widowControl/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autoSpaceDE/>
      <w:autoSpaceDN/>
      <w:adjustRightInd/>
      <w:spacing w:before="100" w:beforeAutospacing="1" w:after="100" w:afterAutospacing="1"/>
      <w:ind w:firstLine="0"/>
      <w:jc w:val="center"/>
    </w:pPr>
    <w:rPr>
      <w:rFonts w:ascii="Times New Roman" w:hAnsi="Times New Roman" w:cs="Times New Roman"/>
    </w:rPr>
  </w:style>
  <w:style w:type="paragraph" w:customStyle="1" w:styleId="xl51">
    <w:name w:val="xl51"/>
    <w:basedOn w:val="Normln"/>
    <w:uiPriority w:val="99"/>
    <w:rsid w:val="00861D8A"/>
    <w:pPr>
      <w:widowControl/>
      <w:pBdr>
        <w:top w:val="single" w:sz="8" w:space="0" w:color="auto"/>
        <w:left w:val="double" w:sz="6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ind w:firstLine="0"/>
      <w:jc w:val="center"/>
    </w:pPr>
    <w:rPr>
      <w:rFonts w:ascii="Times New Roman" w:hAnsi="Times New Roman" w:cs="Times New Roman"/>
    </w:rPr>
  </w:style>
  <w:style w:type="paragraph" w:customStyle="1" w:styleId="xl52">
    <w:name w:val="xl52"/>
    <w:basedOn w:val="Normln"/>
    <w:uiPriority w:val="99"/>
    <w:rsid w:val="00861D8A"/>
    <w:pPr>
      <w:widowControl/>
      <w:pBdr>
        <w:top w:val="single" w:sz="8" w:space="0" w:color="auto"/>
        <w:left w:val="single" w:sz="4" w:space="0" w:color="auto"/>
        <w:bottom w:val="single" w:sz="4" w:space="0" w:color="auto"/>
        <w:right w:val="double" w:sz="6" w:space="0" w:color="auto"/>
      </w:pBdr>
      <w:autoSpaceDE/>
      <w:autoSpaceDN/>
      <w:adjustRightInd/>
      <w:spacing w:before="100" w:beforeAutospacing="1" w:after="100" w:afterAutospacing="1"/>
      <w:ind w:firstLine="0"/>
      <w:jc w:val="center"/>
    </w:pPr>
    <w:rPr>
      <w:rFonts w:ascii="Times New Roman" w:hAnsi="Times New Roman" w:cs="Times New Roman"/>
    </w:rPr>
  </w:style>
  <w:style w:type="paragraph" w:customStyle="1" w:styleId="Styl1">
    <w:name w:val="Styl1"/>
    <w:basedOn w:val="Zkladntextodsazen"/>
    <w:uiPriority w:val="99"/>
    <w:rsid w:val="00861D8A"/>
    <w:pPr>
      <w:widowControl/>
      <w:autoSpaceDE/>
      <w:autoSpaceDN/>
      <w:adjustRightInd/>
      <w:spacing w:before="0" w:line="360" w:lineRule="auto"/>
      <w:ind w:left="0" w:firstLine="851"/>
    </w:pPr>
    <w:rPr>
      <w:szCs w:val="20"/>
    </w:rPr>
  </w:style>
  <w:style w:type="paragraph" w:styleId="Textvbloku">
    <w:name w:val="Block Text"/>
    <w:basedOn w:val="Normln"/>
    <w:uiPriority w:val="99"/>
    <w:rsid w:val="00861D8A"/>
    <w:pPr>
      <w:widowControl/>
      <w:adjustRightInd/>
      <w:spacing w:before="80"/>
      <w:ind w:left="1418" w:right="-427" w:hanging="1701"/>
      <w:jc w:val="left"/>
    </w:pPr>
  </w:style>
  <w:style w:type="paragraph" w:styleId="Rejstk4">
    <w:name w:val="index 4"/>
    <w:basedOn w:val="Normln"/>
    <w:next w:val="Normln"/>
    <w:uiPriority w:val="99"/>
    <w:rsid w:val="00861D8A"/>
    <w:pPr>
      <w:widowControl/>
      <w:tabs>
        <w:tab w:val="right" w:leader="dot" w:pos="4343"/>
      </w:tabs>
      <w:autoSpaceDE/>
      <w:autoSpaceDN/>
      <w:adjustRightInd/>
      <w:spacing w:before="0"/>
      <w:ind w:left="800" w:hanging="200"/>
      <w:jc w:val="left"/>
    </w:pPr>
    <w:rPr>
      <w:rFonts w:ascii="Times New Roman" w:hAnsi="Times New Roman" w:cs="Times New Roman"/>
      <w:szCs w:val="20"/>
    </w:rPr>
  </w:style>
  <w:style w:type="character" w:styleId="Sledovanodkaz">
    <w:name w:val="FollowedHyperlink"/>
    <w:basedOn w:val="Standardnpsmoodstavce"/>
    <w:uiPriority w:val="99"/>
    <w:rsid w:val="00861D8A"/>
    <w:rPr>
      <w:rFonts w:cs="Times New Roman"/>
      <w:color w:val="800080"/>
      <w:u w:val="single"/>
    </w:rPr>
  </w:style>
  <w:style w:type="paragraph" w:customStyle="1" w:styleId="NormlnNormlntext">
    <w:name w:val="Normální.Normální text"/>
    <w:uiPriority w:val="99"/>
    <w:rsid w:val="00861D8A"/>
    <w:pPr>
      <w:widowControl w:val="0"/>
      <w:tabs>
        <w:tab w:val="left" w:pos="680"/>
        <w:tab w:val="left" w:pos="1701"/>
        <w:tab w:val="left" w:pos="2835"/>
        <w:tab w:val="left" w:pos="3969"/>
        <w:tab w:val="left" w:pos="5103"/>
        <w:tab w:val="left" w:pos="6237"/>
        <w:tab w:val="left" w:pos="7371"/>
        <w:tab w:val="left" w:pos="8505"/>
      </w:tabs>
      <w:ind w:firstLine="680"/>
      <w:jc w:val="both"/>
    </w:pPr>
    <w:rPr>
      <w:sz w:val="24"/>
      <w:szCs w:val="20"/>
    </w:rPr>
  </w:style>
  <w:style w:type="paragraph" w:customStyle="1" w:styleId="seznam">
    <w:name w:val="seznam"/>
    <w:basedOn w:val="Normln"/>
    <w:uiPriority w:val="99"/>
    <w:semiHidden/>
    <w:rsid w:val="00861D8A"/>
    <w:pPr>
      <w:widowControl/>
      <w:numPr>
        <w:numId w:val="2"/>
      </w:numPr>
      <w:autoSpaceDE/>
      <w:autoSpaceDN/>
      <w:adjustRightInd/>
      <w:spacing w:before="0" w:after="360"/>
      <w:jc w:val="left"/>
    </w:pPr>
    <w:rPr>
      <w:rFonts w:cs="Times New Roman"/>
      <w:b/>
    </w:rPr>
  </w:style>
  <w:style w:type="paragraph" w:customStyle="1" w:styleId="odrky">
    <w:name w:val="odrážky"/>
    <w:basedOn w:val="Normln"/>
    <w:uiPriority w:val="99"/>
    <w:rsid w:val="00861D8A"/>
    <w:pPr>
      <w:widowControl/>
      <w:numPr>
        <w:numId w:val="3"/>
      </w:numPr>
      <w:autoSpaceDE/>
      <w:autoSpaceDN/>
      <w:adjustRightInd/>
      <w:spacing w:before="0"/>
      <w:jc w:val="left"/>
    </w:pPr>
    <w:rPr>
      <w:rFonts w:cs="Times New Roman"/>
    </w:rPr>
  </w:style>
  <w:style w:type="paragraph" w:styleId="Bezmezer">
    <w:name w:val="No Spacing"/>
    <w:uiPriority w:val="99"/>
    <w:qFormat/>
    <w:rsid w:val="00EF588B"/>
    <w:pPr>
      <w:widowControl w:val="0"/>
      <w:autoSpaceDE w:val="0"/>
      <w:autoSpaceDN w:val="0"/>
      <w:adjustRightInd w:val="0"/>
      <w:ind w:firstLine="284"/>
      <w:jc w:val="both"/>
    </w:pPr>
    <w:rPr>
      <w:rFonts w:ascii="Arial" w:hAnsi="Arial" w:cs="Arial"/>
      <w:sz w:val="24"/>
      <w:szCs w:val="24"/>
    </w:rPr>
  </w:style>
  <w:style w:type="paragraph" w:styleId="Textbubliny">
    <w:name w:val="Balloon Text"/>
    <w:basedOn w:val="Normln"/>
    <w:link w:val="TextbublinyChar"/>
    <w:uiPriority w:val="99"/>
    <w:rsid w:val="00F4771E"/>
    <w:pPr>
      <w:spacing w:before="0"/>
    </w:pPr>
    <w:rPr>
      <w:rFonts w:ascii="Segoe UI" w:hAnsi="Segoe UI" w:cs="Times New Roman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locked/>
    <w:rsid w:val="00F4771E"/>
    <w:rPr>
      <w:rFonts w:ascii="Segoe UI" w:hAnsi="Segoe UI"/>
      <w:sz w:val="18"/>
    </w:rPr>
  </w:style>
  <w:style w:type="paragraph" w:customStyle="1" w:styleId="Import8">
    <w:name w:val="Import 8"/>
    <w:basedOn w:val="Normln"/>
    <w:uiPriority w:val="99"/>
    <w:rsid w:val="00447D80"/>
    <w:pPr>
      <w:widowControl/>
      <w:tabs>
        <w:tab w:val="left" w:pos="720"/>
        <w:tab w:val="left" w:pos="1584"/>
        <w:tab w:val="left" w:pos="2448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  <w:tab w:val="left" w:pos="10224"/>
        <w:tab w:val="left" w:pos="11088"/>
        <w:tab w:val="left" w:pos="11952"/>
        <w:tab w:val="left" w:pos="12816"/>
        <w:tab w:val="left" w:pos="13680"/>
        <w:tab w:val="left" w:pos="14544"/>
        <w:tab w:val="left" w:pos="15408"/>
        <w:tab w:val="left" w:pos="16272"/>
        <w:tab w:val="left" w:pos="17136"/>
        <w:tab w:val="left" w:pos="18000"/>
        <w:tab w:val="left" w:pos="18864"/>
      </w:tabs>
      <w:suppressAutoHyphens/>
      <w:overflowPunct w:val="0"/>
      <w:spacing w:before="0" w:line="228" w:lineRule="auto"/>
      <w:ind w:left="288" w:firstLine="0"/>
      <w:jc w:val="left"/>
    </w:pPr>
    <w:rPr>
      <w:rFonts w:ascii="Courier New" w:hAnsi="Courier New" w:cs="Times New Roman"/>
      <w:szCs w:val="20"/>
    </w:rPr>
  </w:style>
  <w:style w:type="paragraph" w:customStyle="1" w:styleId="Import0">
    <w:name w:val="Import 0"/>
    <w:basedOn w:val="Normln"/>
    <w:uiPriority w:val="99"/>
    <w:rsid w:val="00447D80"/>
    <w:pPr>
      <w:suppressAutoHyphens/>
      <w:autoSpaceDE/>
      <w:autoSpaceDN/>
      <w:adjustRightInd/>
      <w:spacing w:before="0" w:line="276" w:lineRule="auto"/>
      <w:ind w:firstLine="0"/>
      <w:jc w:val="left"/>
    </w:pPr>
    <w:rPr>
      <w:rFonts w:ascii="Courier New" w:hAnsi="Courier New" w:cs="Times New Roman"/>
      <w:szCs w:val="20"/>
    </w:rPr>
  </w:style>
  <w:style w:type="paragraph" w:customStyle="1" w:styleId="Import2">
    <w:name w:val="Import 2"/>
    <w:basedOn w:val="Import0"/>
    <w:uiPriority w:val="99"/>
    <w:rsid w:val="00447D80"/>
    <w:pPr>
      <w:tabs>
        <w:tab w:val="left" w:pos="720"/>
        <w:tab w:val="left" w:pos="1584"/>
        <w:tab w:val="left" w:pos="2448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  <w:tab w:val="left" w:pos="10224"/>
        <w:tab w:val="left" w:pos="11088"/>
        <w:tab w:val="left" w:pos="11952"/>
        <w:tab w:val="left" w:pos="12816"/>
        <w:tab w:val="left" w:pos="13680"/>
        <w:tab w:val="left" w:pos="14544"/>
        <w:tab w:val="left" w:pos="15408"/>
        <w:tab w:val="left" w:pos="16272"/>
        <w:tab w:val="left" w:pos="17136"/>
        <w:tab w:val="left" w:pos="18000"/>
        <w:tab w:val="left" w:pos="18864"/>
      </w:tabs>
      <w:ind w:left="288"/>
    </w:pPr>
  </w:style>
  <w:style w:type="character" w:customStyle="1" w:styleId="Nevyeenzmnka1">
    <w:name w:val="Nevyřešená zmínka1"/>
    <w:uiPriority w:val="99"/>
    <w:semiHidden/>
    <w:rsid w:val="004A1CD2"/>
    <w:rPr>
      <w:color w:val="605E5C"/>
      <w:shd w:val="clear" w:color="auto" w:fill="E1DFDD"/>
    </w:rPr>
  </w:style>
  <w:style w:type="character" w:styleId="Odkaznakoment">
    <w:name w:val="annotation reference"/>
    <w:basedOn w:val="Standardnpsmoodstavce"/>
    <w:uiPriority w:val="99"/>
    <w:rsid w:val="00C73D82"/>
    <w:rPr>
      <w:rFonts w:cs="Times New Roman"/>
      <w:sz w:val="16"/>
    </w:rPr>
  </w:style>
  <w:style w:type="paragraph" w:styleId="Textkomente">
    <w:name w:val="annotation text"/>
    <w:basedOn w:val="Normln"/>
    <w:link w:val="TextkomenteChar"/>
    <w:uiPriority w:val="99"/>
    <w:rsid w:val="00C73D82"/>
    <w:rPr>
      <w:rFonts w:cs="Times New Roman"/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locked/>
    <w:rsid w:val="00C73D82"/>
    <w:rPr>
      <w:rFonts w:ascii="Arial" w:hAnsi="Arial"/>
    </w:rPr>
  </w:style>
  <w:style w:type="paragraph" w:styleId="Pedmtkomente">
    <w:name w:val="annotation subject"/>
    <w:basedOn w:val="Textkomente"/>
    <w:next w:val="Textkomente"/>
    <w:link w:val="PedmtkomenteChar"/>
    <w:uiPriority w:val="99"/>
    <w:rsid w:val="00C73D82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locked/>
    <w:rsid w:val="00C73D82"/>
    <w:rPr>
      <w:rFonts w:ascii="Arial" w:hAnsi="Arial"/>
      <w:b/>
    </w:rPr>
  </w:style>
  <w:style w:type="paragraph" w:customStyle="1" w:styleId="DANAtitulek">
    <w:name w:val="DANA titulek"/>
    <w:basedOn w:val="Titulek"/>
    <w:link w:val="DANAtitulekChar"/>
    <w:uiPriority w:val="99"/>
    <w:rsid w:val="003149F5"/>
    <w:pPr>
      <w:keepNext/>
      <w:widowControl/>
      <w:autoSpaceDE/>
      <w:autoSpaceDN/>
      <w:adjustRightInd/>
      <w:spacing w:after="120"/>
      <w:jc w:val="center"/>
    </w:pPr>
    <w:rPr>
      <w:rFonts w:ascii="Times New Roman" w:hAnsi="Times New Roman" w:cs="Times New Roman"/>
      <w:bCs w:val="0"/>
      <w:i w:val="0"/>
      <w:iCs/>
      <w:sz w:val="20"/>
      <w:szCs w:val="20"/>
    </w:rPr>
  </w:style>
  <w:style w:type="character" w:customStyle="1" w:styleId="DANAtitulekChar">
    <w:name w:val="DANA titulek Char"/>
    <w:link w:val="DANAtitulek"/>
    <w:uiPriority w:val="99"/>
    <w:locked/>
    <w:rsid w:val="003149F5"/>
  </w:style>
  <w:style w:type="paragraph" w:customStyle="1" w:styleId="DANAnormln">
    <w:name w:val="DANA normální"/>
    <w:basedOn w:val="Normln"/>
    <w:link w:val="DANAnormlnChar"/>
    <w:uiPriority w:val="99"/>
    <w:rsid w:val="003149F5"/>
    <w:pPr>
      <w:widowControl/>
      <w:autoSpaceDE/>
      <w:autoSpaceDN/>
      <w:adjustRightInd/>
      <w:spacing w:before="0"/>
      <w:ind w:firstLine="357"/>
    </w:pPr>
    <w:rPr>
      <w:rFonts w:ascii="Calibri" w:hAnsi="Calibri" w:cs="Times New Roman"/>
    </w:rPr>
  </w:style>
  <w:style w:type="character" w:customStyle="1" w:styleId="DANAnormlnChar">
    <w:name w:val="DANA normální Char"/>
    <w:link w:val="DANAnormln"/>
    <w:uiPriority w:val="99"/>
    <w:locked/>
    <w:rsid w:val="003149F5"/>
    <w:rPr>
      <w:rFonts w:ascii="Calibri" w:eastAsia="Times New Roman" w:hAnsi="Calibri"/>
      <w:sz w:val="24"/>
    </w:rPr>
  </w:style>
  <w:style w:type="paragraph" w:customStyle="1" w:styleId="Seznamploh">
    <w:name w:val="Seznam příloh"/>
    <w:basedOn w:val="Normln"/>
    <w:uiPriority w:val="99"/>
    <w:rsid w:val="00594979"/>
    <w:pPr>
      <w:widowControl/>
      <w:numPr>
        <w:numId w:val="4"/>
      </w:numPr>
      <w:spacing w:before="60"/>
      <w:ind w:left="1843" w:hanging="1559"/>
    </w:pPr>
  </w:style>
  <w:style w:type="character" w:customStyle="1" w:styleId="PodnadpisChar">
    <w:name w:val="Podnadpis Char"/>
    <w:link w:val="Podnadpis1"/>
    <w:uiPriority w:val="99"/>
    <w:locked/>
    <w:rsid w:val="00F13E7D"/>
    <w:rPr>
      <w:rFonts w:ascii="Arial" w:hAnsi="Arial"/>
      <w:b/>
      <w:sz w:val="24"/>
      <w:lang w:val="cs-CZ" w:eastAsia="cs-CZ"/>
    </w:rPr>
  </w:style>
  <w:style w:type="paragraph" w:styleId="Nadpisobsahu">
    <w:name w:val="TOC Heading"/>
    <w:basedOn w:val="Nadpis1"/>
    <w:next w:val="Normln"/>
    <w:uiPriority w:val="99"/>
    <w:qFormat/>
    <w:rsid w:val="00A4097D"/>
    <w:pPr>
      <w:keepLines/>
      <w:widowControl/>
      <w:numPr>
        <w:numId w:val="0"/>
      </w:numPr>
      <w:tabs>
        <w:tab w:val="clear" w:pos="502"/>
      </w:tabs>
      <w:autoSpaceDE/>
      <w:autoSpaceDN/>
      <w:adjustRightInd/>
      <w:spacing w:after="0" w:line="259" w:lineRule="auto"/>
      <w:outlineLvl w:val="9"/>
    </w:pPr>
    <w:rPr>
      <w:rFonts w:ascii="Calibri Light" w:hAnsi="Calibri Light" w:cs="Times New Roman"/>
      <w:b w:val="0"/>
      <w:bCs w:val="0"/>
      <w:caps w:val="0"/>
      <w:color w:val="2F5496"/>
      <w:kern w:val="0"/>
      <w:sz w:val="32"/>
      <w:szCs w:val="32"/>
    </w:rPr>
  </w:style>
  <w:style w:type="paragraph" w:customStyle="1" w:styleId="DANAliteratura">
    <w:name w:val="DANA literatura"/>
    <w:basedOn w:val="Normln"/>
    <w:uiPriority w:val="99"/>
    <w:rsid w:val="00A4097D"/>
    <w:pPr>
      <w:widowControl/>
      <w:numPr>
        <w:numId w:val="5"/>
      </w:numPr>
      <w:autoSpaceDE/>
      <w:autoSpaceDN/>
      <w:adjustRightInd/>
      <w:spacing w:before="0" w:after="120"/>
    </w:pPr>
    <w:rPr>
      <w:rFonts w:ascii="Times New Roman" w:hAnsi="Times New Roman" w:cs="Times New Roman"/>
      <w:szCs w:val="22"/>
      <w:lang w:eastAsia="en-US"/>
    </w:rPr>
  </w:style>
  <w:style w:type="paragraph" w:customStyle="1" w:styleId="msonormal0">
    <w:name w:val="msonormal"/>
    <w:basedOn w:val="Normln"/>
    <w:uiPriority w:val="99"/>
    <w:rsid w:val="00A4097D"/>
    <w:pPr>
      <w:widowControl/>
      <w:autoSpaceDE/>
      <w:autoSpaceDN/>
      <w:adjustRightInd/>
      <w:spacing w:before="100" w:beforeAutospacing="1" w:after="100" w:afterAutospacing="1"/>
      <w:ind w:firstLine="0"/>
      <w:jc w:val="left"/>
    </w:pPr>
    <w:rPr>
      <w:rFonts w:ascii="Times New Roman" w:hAnsi="Times New Roman" w:cs="Times New Roman"/>
    </w:rPr>
  </w:style>
  <w:style w:type="paragraph" w:customStyle="1" w:styleId="xl65">
    <w:name w:val="xl65"/>
    <w:basedOn w:val="Normln"/>
    <w:uiPriority w:val="99"/>
    <w:rsid w:val="00A4097D"/>
    <w:pPr>
      <w:widowControl/>
      <w:autoSpaceDE/>
      <w:autoSpaceDN/>
      <w:adjustRightInd/>
      <w:spacing w:before="100" w:beforeAutospacing="1" w:after="100" w:afterAutospacing="1"/>
      <w:ind w:firstLine="0"/>
      <w:jc w:val="center"/>
      <w:textAlignment w:val="center"/>
    </w:pPr>
    <w:rPr>
      <w:rFonts w:ascii="Times New Roman" w:hAnsi="Times New Roman" w:cs="Times New Roman"/>
    </w:rPr>
  </w:style>
  <w:style w:type="paragraph" w:customStyle="1" w:styleId="xl66">
    <w:name w:val="xl66"/>
    <w:basedOn w:val="Normln"/>
    <w:uiPriority w:val="99"/>
    <w:rsid w:val="00A4097D"/>
    <w:pPr>
      <w:widowControl/>
      <w:autoSpaceDE/>
      <w:autoSpaceDN/>
      <w:adjustRightInd/>
      <w:spacing w:before="100" w:beforeAutospacing="1" w:after="100" w:afterAutospacing="1"/>
      <w:ind w:firstLine="0"/>
      <w:jc w:val="center"/>
    </w:pPr>
    <w:rPr>
      <w:rFonts w:ascii="Times New Roman" w:hAnsi="Times New Roman" w:cs="Times New Roman"/>
    </w:rPr>
  </w:style>
  <w:style w:type="paragraph" w:customStyle="1" w:styleId="xl67">
    <w:name w:val="xl67"/>
    <w:basedOn w:val="Normln"/>
    <w:uiPriority w:val="99"/>
    <w:rsid w:val="00A4097D"/>
    <w:pPr>
      <w:widowControl/>
      <w:autoSpaceDE/>
      <w:autoSpaceDN/>
      <w:adjustRightInd/>
      <w:spacing w:before="100" w:beforeAutospacing="1" w:after="100" w:afterAutospacing="1"/>
      <w:ind w:firstLine="0"/>
      <w:jc w:val="left"/>
    </w:pPr>
    <w:rPr>
      <w:rFonts w:ascii="Times New Roman" w:hAnsi="Times New Roman" w:cs="Times New Roman"/>
      <w:sz w:val="20"/>
      <w:szCs w:val="20"/>
    </w:rPr>
  </w:style>
  <w:style w:type="paragraph" w:customStyle="1" w:styleId="xl68">
    <w:name w:val="xl68"/>
    <w:basedOn w:val="Normln"/>
    <w:uiPriority w:val="99"/>
    <w:rsid w:val="00A4097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ind w:firstLine="0"/>
      <w:jc w:val="center"/>
    </w:pPr>
    <w:rPr>
      <w:rFonts w:ascii="Times New Roman" w:hAnsi="Times New Roman" w:cs="Times New Roman"/>
    </w:rPr>
  </w:style>
  <w:style w:type="paragraph" w:customStyle="1" w:styleId="xl69">
    <w:name w:val="xl69"/>
    <w:basedOn w:val="Normln"/>
    <w:uiPriority w:val="99"/>
    <w:rsid w:val="00A4097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ind w:firstLine="0"/>
      <w:jc w:val="center"/>
    </w:pPr>
    <w:rPr>
      <w:rFonts w:ascii="Times New Roman" w:hAnsi="Times New Roman" w:cs="Times New Roman"/>
      <w:b/>
      <w:bCs/>
    </w:rPr>
  </w:style>
  <w:style w:type="paragraph" w:customStyle="1" w:styleId="xl70">
    <w:name w:val="xl70"/>
    <w:basedOn w:val="Normln"/>
    <w:uiPriority w:val="99"/>
    <w:rsid w:val="00A4097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ind w:firstLine="0"/>
      <w:jc w:val="center"/>
      <w:textAlignment w:val="center"/>
    </w:pPr>
    <w:rPr>
      <w:rFonts w:ascii="Times New Roman" w:hAnsi="Times New Roman" w:cs="Times New Roman"/>
    </w:rPr>
  </w:style>
  <w:style w:type="character" w:customStyle="1" w:styleId="Kurzva">
    <w:name w:val="Kurzíva"/>
    <w:uiPriority w:val="99"/>
    <w:rsid w:val="00A4097D"/>
    <w:rPr>
      <w:rFonts w:ascii="Times New Roman" w:hAnsi="Times New Roman"/>
      <w:i/>
    </w:rPr>
  </w:style>
  <w:style w:type="paragraph" w:customStyle="1" w:styleId="l4">
    <w:name w:val="l4"/>
    <w:basedOn w:val="Normln"/>
    <w:uiPriority w:val="99"/>
    <w:rsid w:val="00A4097D"/>
    <w:pPr>
      <w:widowControl/>
      <w:autoSpaceDE/>
      <w:autoSpaceDN/>
      <w:adjustRightInd/>
      <w:spacing w:before="100" w:beforeAutospacing="1" w:after="100" w:afterAutospacing="1"/>
      <w:ind w:firstLine="0"/>
      <w:jc w:val="left"/>
    </w:pPr>
    <w:rPr>
      <w:rFonts w:ascii="Times New Roman" w:hAnsi="Times New Roman" w:cs="Times New Roman"/>
      <w:lang w:val="en-GB" w:eastAsia="en-GB"/>
    </w:rPr>
  </w:style>
  <w:style w:type="character" w:styleId="PromnnHTML">
    <w:name w:val="HTML Variable"/>
    <w:basedOn w:val="Standardnpsmoodstavce"/>
    <w:uiPriority w:val="99"/>
    <w:rsid w:val="00A4097D"/>
    <w:rPr>
      <w:rFonts w:cs="Times New Roman"/>
      <w:i/>
    </w:rPr>
  </w:style>
  <w:style w:type="table" w:customStyle="1" w:styleId="FineTableGrid">
    <w:name w:val="Fine Table Grid"/>
    <w:uiPriority w:val="39"/>
    <w:rsid w:val="004B2C69"/>
    <w:rPr>
      <w:rFonts w:ascii="Arial" w:hAnsi="Arial" w:cs="Arial"/>
      <w:sz w:val="20"/>
      <w:szCs w:val="20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FineTableGrid1">
    <w:name w:val="Fine Table Grid1"/>
    <w:uiPriority w:val="99"/>
    <w:rsid w:val="00A51E3D"/>
    <w:rPr>
      <w:rFonts w:ascii="Arial" w:hAnsi="Arial" w:cs="Arial"/>
      <w:sz w:val="20"/>
      <w:szCs w:val="20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DANApomocnnadpis">
    <w:name w:val="DANA pomocný nadpis"/>
    <w:basedOn w:val="Normln"/>
    <w:next w:val="DANAnormln"/>
    <w:uiPriority w:val="99"/>
    <w:rsid w:val="00A4097D"/>
    <w:pPr>
      <w:keepNext/>
      <w:widowControl/>
      <w:autoSpaceDE/>
      <w:autoSpaceDN/>
      <w:adjustRightInd/>
      <w:spacing w:before="240"/>
      <w:ind w:firstLine="0"/>
      <w:outlineLvl w:val="4"/>
    </w:pPr>
    <w:rPr>
      <w:rFonts w:ascii="Calibri" w:hAnsi="Calibri" w:cs="Times New Roman"/>
      <w:b/>
      <w:szCs w:val="22"/>
      <w:lang w:eastAsia="en-US"/>
    </w:rPr>
  </w:style>
  <w:style w:type="paragraph" w:customStyle="1" w:styleId="DANAliteraturaKurzva">
    <w:name w:val="DANA  literatura + Kurzíva"/>
    <w:basedOn w:val="Normln"/>
    <w:link w:val="DANAliteraturaKurzvaChar"/>
    <w:uiPriority w:val="99"/>
    <w:rsid w:val="00A4097D"/>
    <w:pPr>
      <w:widowControl/>
      <w:tabs>
        <w:tab w:val="num" w:pos="567"/>
      </w:tabs>
      <w:autoSpaceDE/>
      <w:autoSpaceDN/>
      <w:adjustRightInd/>
      <w:spacing w:before="0" w:after="240"/>
      <w:ind w:left="567" w:hanging="567"/>
    </w:pPr>
    <w:rPr>
      <w:rFonts w:ascii="Calibri" w:hAnsi="Calibri" w:cs="Times New Roman"/>
      <w:i/>
      <w:iCs/>
      <w:szCs w:val="22"/>
      <w:lang w:eastAsia="en-US"/>
    </w:rPr>
  </w:style>
  <w:style w:type="character" w:customStyle="1" w:styleId="DANAliteraturaKurzvaChar">
    <w:name w:val="DANA  literatura + Kurzíva Char"/>
    <w:link w:val="DANAliteraturaKurzva"/>
    <w:uiPriority w:val="99"/>
    <w:locked/>
    <w:rsid w:val="00A4097D"/>
    <w:rPr>
      <w:rFonts w:ascii="Calibri" w:eastAsia="Times New Roman" w:hAnsi="Calibri"/>
      <w:i/>
      <w:sz w:val="22"/>
      <w:lang w:val="cs-CZ" w:eastAsia="en-US"/>
    </w:rPr>
  </w:style>
  <w:style w:type="table" w:customStyle="1" w:styleId="TableNormal1">
    <w:name w:val="Table Normal1"/>
    <w:uiPriority w:val="99"/>
    <w:semiHidden/>
    <w:rsid w:val="0069233A"/>
    <w:pPr>
      <w:widowControl w:val="0"/>
      <w:autoSpaceDE w:val="0"/>
      <w:autoSpaceDN w:val="0"/>
    </w:pPr>
    <w:rPr>
      <w:rFonts w:ascii="Calibri" w:hAnsi="Calibr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ln"/>
    <w:uiPriority w:val="99"/>
    <w:rsid w:val="0069233A"/>
    <w:pPr>
      <w:adjustRightInd/>
      <w:spacing w:before="0"/>
      <w:ind w:firstLine="0"/>
      <w:jc w:val="right"/>
    </w:pPr>
    <w:rPr>
      <w:szCs w:val="22"/>
      <w:lang w:val="en-US" w:eastAsia="en-US"/>
    </w:rPr>
  </w:style>
  <w:style w:type="table" w:customStyle="1" w:styleId="FineTableGrid2">
    <w:name w:val="Fine Table Grid2"/>
    <w:uiPriority w:val="99"/>
    <w:rsid w:val="00B571B9"/>
    <w:rPr>
      <w:rFonts w:ascii="Arial" w:hAnsi="Arial" w:cs="Arial"/>
      <w:sz w:val="20"/>
      <w:szCs w:val="20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FineTableGrid3">
    <w:name w:val="Fine Table Grid3"/>
    <w:uiPriority w:val="99"/>
    <w:rsid w:val="00B571B9"/>
    <w:rPr>
      <w:rFonts w:ascii="Arial" w:hAnsi="Arial" w:cs="Arial"/>
      <w:sz w:val="20"/>
      <w:szCs w:val="20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FineTableGrid4">
    <w:name w:val="Fine Table Grid4"/>
    <w:uiPriority w:val="99"/>
    <w:rsid w:val="00B571B9"/>
    <w:rPr>
      <w:rFonts w:ascii="Arial" w:hAnsi="Arial" w:cs="Arial"/>
      <w:sz w:val="20"/>
      <w:szCs w:val="20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FineTableGrid5">
    <w:name w:val="Fine Table Grid5"/>
    <w:uiPriority w:val="99"/>
    <w:rsid w:val="004F51F9"/>
    <w:rPr>
      <w:rFonts w:ascii="Arial" w:hAnsi="Arial" w:cs="Arial"/>
      <w:sz w:val="20"/>
      <w:szCs w:val="20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Seznamobrzk">
    <w:name w:val="table of figures"/>
    <w:basedOn w:val="Normln"/>
    <w:next w:val="Normln"/>
    <w:uiPriority w:val="99"/>
    <w:rsid w:val="0094223E"/>
  </w:style>
  <w:style w:type="character" w:styleId="Zstupntext">
    <w:name w:val="Placeholder Text"/>
    <w:basedOn w:val="Standardnpsmoodstavce"/>
    <w:uiPriority w:val="99"/>
    <w:semiHidden/>
    <w:rsid w:val="00CE302A"/>
    <w:rPr>
      <w:rFonts w:cs="Times New Roman"/>
      <w:color w:val="808080"/>
    </w:rPr>
  </w:style>
  <w:style w:type="paragraph" w:customStyle="1" w:styleId="Default">
    <w:name w:val="Default"/>
    <w:uiPriority w:val="99"/>
    <w:rsid w:val="00BF44A0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numbering" w:customStyle="1" w:styleId="ArcadisBulletOrange">
    <w:name w:val="Arcadis_BulletOrange"/>
    <w:rsid w:val="005D032B"/>
    <w:pPr>
      <w:numPr>
        <w:numId w:val="6"/>
      </w:numPr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89905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05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05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90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0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0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05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0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05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0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905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05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05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05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054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05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054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05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905485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905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05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99054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054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054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054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05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054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905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05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05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05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05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0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05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9054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055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055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05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055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055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055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90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905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05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99055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055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05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05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05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hyperlink" Target="mailto:praha@geotec-gs.cz" TargetMode="External"/><Relationship Id="rId1" Type="http://schemas.openxmlformats.org/officeDocument/2006/relationships/image" Target="media/image5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BBD0E51-B118-4966-99E8-533F95D75F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4679</TotalTime>
  <Pages>11</Pages>
  <Words>2246</Words>
  <Characters>14399</Characters>
  <Application>Microsoft Office Word</Application>
  <DocSecurity>0</DocSecurity>
  <Lines>119</Lines>
  <Paragraphs>33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ZZ_Rozšíření CDP Přerov – nová budova.doc</vt:lpstr>
    </vt:vector>
  </TitlesOfParts>
  <Company/>
  <LinksUpToDate>false</LinksUpToDate>
  <CharactersWithSpaces>16612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ZZ_Rozšíření CDP Přerov – nová budova.doc</dc:title>
  <dc:creator>Ing. Radislav Cink</dc:creator>
  <cp:lastModifiedBy>Tereza Žalská</cp:lastModifiedBy>
  <cp:revision>28</cp:revision>
  <cp:lastPrinted>2024-03-12T15:45:00Z</cp:lastPrinted>
  <dcterms:created xsi:type="dcterms:W3CDTF">2024-02-01T16:52:00Z</dcterms:created>
  <dcterms:modified xsi:type="dcterms:W3CDTF">2024-03-12T15:45:00Z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a59b6cd5-d141-4a33-8bf1-0ca04484304f_Enabled">
    <vt:lpwstr>true</vt:lpwstr>
  </property>
  <property fmtid="{D5CDD505-2E9C-101B-9397-08002B2CF9AE}" pid="3" name="MSIP_Label_a59b6cd5-d141-4a33-8bf1-0ca04484304f_SetDate">
    <vt:lpwstr>2021-04-29T18:14:35Z</vt:lpwstr>
  </property>
  <property fmtid="{D5CDD505-2E9C-101B-9397-08002B2CF9AE}" pid="4" name="MSIP_Label_a59b6cd5-d141-4a33-8bf1-0ca04484304f_Method">
    <vt:lpwstr>Standard</vt:lpwstr>
  </property>
  <property fmtid="{D5CDD505-2E9C-101B-9397-08002B2CF9AE}" pid="5" name="MSIP_Label_a59b6cd5-d141-4a33-8bf1-0ca04484304f_Name">
    <vt:lpwstr>restricted-default</vt:lpwstr>
  </property>
  <property fmtid="{D5CDD505-2E9C-101B-9397-08002B2CF9AE}" pid="6" name="MSIP_Label_a59b6cd5-d141-4a33-8bf1-0ca04484304f_SiteId">
    <vt:lpwstr>38ae3bcd-9579-4fd4-adda-b42e1495d55a</vt:lpwstr>
  </property>
  <property fmtid="{D5CDD505-2E9C-101B-9397-08002B2CF9AE}" pid="7" name="MSIP_Label_a59b6cd5-d141-4a33-8bf1-0ca04484304f_ActionId">
    <vt:lpwstr>0145b452-74a3-477d-9543-f13429e54ac1</vt:lpwstr>
  </property>
  <property fmtid="{D5CDD505-2E9C-101B-9397-08002B2CF9AE}" pid="8" name="MSIP_Label_a59b6cd5-d141-4a33-8bf1-0ca04484304f_ContentBits">
    <vt:lpwstr>0</vt:lpwstr>
  </property>
  <property fmtid="{D5CDD505-2E9C-101B-9397-08002B2CF9AE}" pid="9" name="Document_Confidentiality">
    <vt:lpwstr>Restricted</vt:lpwstr>
  </property>
</Properties>
</file>